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E6C9B" w14:textId="579D64EB" w:rsidR="005B0718" w:rsidRDefault="0013013C" w:rsidP="00BC17EB">
      <w:pPr>
        <w:ind w:firstLineChars="300" w:firstLine="840"/>
        <w:contextualSpacing/>
        <w:rPr>
          <w:rFonts w:ascii="仿宋" w:eastAsia="仿宋" w:hAnsi="仿宋" w:hint="eastAsia"/>
          <w:bCs/>
          <w:color w:val="000000"/>
          <w:sz w:val="28"/>
          <w:szCs w:val="28"/>
        </w:rPr>
      </w:pPr>
      <w:r>
        <w:rPr>
          <w:rFonts w:ascii="仿宋" w:eastAsia="仿宋" w:hAnsi="仿宋"/>
          <w:bCs/>
          <w:color w:val="000000"/>
          <w:sz w:val="28"/>
          <w:szCs w:val="28"/>
        </w:rPr>
        <w:t>（GF—201</w:t>
      </w:r>
      <w:r>
        <w:rPr>
          <w:rFonts w:ascii="仿宋" w:eastAsia="仿宋" w:hAnsi="仿宋" w:hint="eastAsia"/>
          <w:bCs/>
          <w:color w:val="000000"/>
          <w:sz w:val="28"/>
          <w:szCs w:val="28"/>
        </w:rPr>
        <w:t>7</w:t>
      </w:r>
      <w:r>
        <w:rPr>
          <w:rFonts w:ascii="仿宋" w:eastAsia="仿宋" w:hAnsi="仿宋"/>
          <w:bCs/>
          <w:color w:val="000000"/>
          <w:sz w:val="28"/>
          <w:szCs w:val="28"/>
        </w:rPr>
        <w:t>—</w:t>
      </w:r>
      <w:r>
        <w:rPr>
          <w:rFonts w:ascii="仿宋" w:eastAsia="仿宋" w:hAnsi="仿宋" w:hint="eastAsia"/>
          <w:bCs/>
          <w:color w:val="000000"/>
          <w:sz w:val="28"/>
          <w:szCs w:val="28"/>
        </w:rPr>
        <w:t>0201）</w:t>
      </w:r>
    </w:p>
    <w:p w14:paraId="2F2969B3" w14:textId="77777777" w:rsidR="005B0718" w:rsidRDefault="005B0718">
      <w:pPr>
        <w:contextualSpacing/>
        <w:jc w:val="center"/>
        <w:rPr>
          <w:rFonts w:ascii="仿宋" w:eastAsia="仿宋" w:hAnsi="仿宋" w:hint="eastAsia"/>
          <w:b/>
          <w:color w:val="000000"/>
          <w:sz w:val="28"/>
          <w:szCs w:val="28"/>
        </w:rPr>
      </w:pPr>
    </w:p>
    <w:p w14:paraId="62C8C760" w14:textId="77777777" w:rsidR="005B0718" w:rsidRDefault="005B0718">
      <w:pPr>
        <w:contextualSpacing/>
        <w:jc w:val="center"/>
        <w:rPr>
          <w:rFonts w:ascii="黑体" w:eastAsia="黑体" w:hAnsi="黑体" w:hint="eastAsia"/>
          <w:b/>
          <w:color w:val="000000"/>
          <w:sz w:val="44"/>
          <w:szCs w:val="44"/>
        </w:rPr>
      </w:pPr>
    </w:p>
    <w:p w14:paraId="4B95956D" w14:textId="77777777" w:rsidR="005B0718" w:rsidRDefault="005B0718">
      <w:pPr>
        <w:contextualSpacing/>
        <w:jc w:val="center"/>
        <w:rPr>
          <w:rFonts w:ascii="黑体" w:eastAsia="黑体" w:hAnsi="黑体" w:hint="eastAsia"/>
          <w:b/>
          <w:color w:val="000000"/>
          <w:sz w:val="44"/>
          <w:szCs w:val="44"/>
        </w:rPr>
      </w:pPr>
    </w:p>
    <w:p w14:paraId="4492517C" w14:textId="77777777" w:rsidR="005B0718" w:rsidRDefault="005B0718">
      <w:pPr>
        <w:contextualSpacing/>
        <w:jc w:val="center"/>
        <w:rPr>
          <w:rFonts w:ascii="黑体" w:eastAsia="黑体" w:hAnsi="黑体" w:hint="eastAsia"/>
          <w:b/>
          <w:color w:val="000000"/>
          <w:sz w:val="44"/>
          <w:szCs w:val="44"/>
        </w:rPr>
      </w:pPr>
    </w:p>
    <w:p w14:paraId="3C4CE88D" w14:textId="77777777" w:rsidR="005B0718" w:rsidRDefault="005B0718">
      <w:pPr>
        <w:contextualSpacing/>
        <w:jc w:val="center"/>
        <w:rPr>
          <w:rFonts w:ascii="黑体" w:eastAsia="黑体" w:hAnsi="黑体" w:hint="eastAsia"/>
          <w:b/>
          <w:color w:val="000000"/>
          <w:sz w:val="44"/>
          <w:szCs w:val="44"/>
        </w:rPr>
      </w:pPr>
    </w:p>
    <w:p w14:paraId="6D822F47" w14:textId="77777777" w:rsidR="005B0718" w:rsidRDefault="0013013C">
      <w:pPr>
        <w:contextualSpacing/>
        <w:jc w:val="center"/>
        <w:rPr>
          <w:rFonts w:ascii="黑体" w:eastAsia="黑体" w:hAnsi="黑体" w:hint="eastAsia"/>
          <w:b/>
          <w:color w:val="000000"/>
          <w:sz w:val="48"/>
          <w:szCs w:val="48"/>
        </w:rPr>
      </w:pPr>
      <w:bookmarkStart w:id="0" w:name="_Hlk87273104"/>
      <w:r>
        <w:rPr>
          <w:rFonts w:ascii="黑体" w:eastAsia="黑体" w:hAnsi="黑体"/>
          <w:b/>
          <w:color w:val="000000"/>
          <w:sz w:val="48"/>
          <w:szCs w:val="48"/>
        </w:rPr>
        <w:t>建设工程施工合同</w:t>
      </w:r>
      <w:bookmarkEnd w:id="0"/>
    </w:p>
    <w:p w14:paraId="5B925001" w14:textId="77777777" w:rsidR="002F1FC1" w:rsidRDefault="002F1FC1">
      <w:pPr>
        <w:contextualSpacing/>
        <w:jc w:val="center"/>
        <w:rPr>
          <w:rFonts w:ascii="黑体" w:eastAsia="黑体" w:hAnsi="黑体" w:hint="eastAsia"/>
          <w:b/>
          <w:color w:val="000000"/>
          <w:sz w:val="48"/>
          <w:szCs w:val="48"/>
        </w:rPr>
      </w:pPr>
    </w:p>
    <w:p w14:paraId="78A18258" w14:textId="77777777" w:rsidR="002F1FC1" w:rsidRDefault="002F1FC1">
      <w:pPr>
        <w:contextualSpacing/>
        <w:jc w:val="center"/>
        <w:rPr>
          <w:rFonts w:ascii="黑体" w:eastAsia="黑体" w:hAnsi="黑体" w:hint="eastAsia"/>
          <w:b/>
          <w:color w:val="000000"/>
          <w:sz w:val="48"/>
          <w:szCs w:val="48"/>
        </w:rPr>
      </w:pPr>
    </w:p>
    <w:p w14:paraId="45A2ECA2" w14:textId="77777777" w:rsidR="002F1FC1" w:rsidRDefault="002F1FC1">
      <w:pPr>
        <w:contextualSpacing/>
        <w:jc w:val="center"/>
        <w:rPr>
          <w:rFonts w:ascii="黑体" w:eastAsia="黑体" w:hAnsi="黑体" w:hint="eastAsia"/>
          <w:b/>
          <w:color w:val="000000"/>
          <w:sz w:val="48"/>
          <w:szCs w:val="48"/>
        </w:rPr>
      </w:pPr>
    </w:p>
    <w:p w14:paraId="076BEA9A" w14:textId="77777777" w:rsidR="002F1FC1" w:rsidRDefault="002F1FC1" w:rsidP="003B63BE">
      <w:pPr>
        <w:contextualSpacing/>
        <w:rPr>
          <w:rFonts w:ascii="黑体" w:eastAsia="黑体" w:hAnsi="黑体" w:hint="eastAsia"/>
          <w:b/>
          <w:color w:val="000000"/>
          <w:sz w:val="48"/>
          <w:szCs w:val="48"/>
        </w:rPr>
      </w:pPr>
    </w:p>
    <w:p w14:paraId="5A99379F" w14:textId="77777777" w:rsidR="002F1FC1" w:rsidRDefault="002F1FC1" w:rsidP="002F1FC1">
      <w:pPr>
        <w:contextualSpacing/>
        <w:jc w:val="left"/>
        <w:rPr>
          <w:rFonts w:ascii="黑体" w:eastAsia="黑体" w:hAnsi="黑体" w:hint="eastAsia"/>
          <w:b/>
          <w:color w:val="000000"/>
          <w:sz w:val="48"/>
          <w:szCs w:val="48"/>
        </w:rPr>
      </w:pPr>
    </w:p>
    <w:p w14:paraId="78BEB04D" w14:textId="77777777" w:rsidR="0078523C" w:rsidRPr="00B62B98" w:rsidRDefault="002F1FC1" w:rsidP="0078523C">
      <w:pPr>
        <w:contextualSpacing/>
        <w:jc w:val="center"/>
        <w:rPr>
          <w:rFonts w:ascii="仿宋" w:eastAsia="仿宋" w:hAnsi="仿宋" w:hint="eastAsia"/>
          <w:sz w:val="32"/>
          <w:szCs w:val="32"/>
        </w:rPr>
      </w:pPr>
      <w:r w:rsidRPr="002F1FC1">
        <w:rPr>
          <w:rFonts w:ascii="仿宋" w:eastAsia="仿宋" w:hAnsi="仿宋" w:hint="eastAsia"/>
          <w:sz w:val="32"/>
          <w:szCs w:val="32"/>
        </w:rPr>
        <w:t>项目名称：</w:t>
      </w:r>
      <w:r w:rsidR="0078523C" w:rsidRPr="00775F08">
        <w:rPr>
          <w:rFonts w:ascii="仿宋" w:eastAsia="仿宋" w:hAnsi="仿宋" w:hint="eastAsia"/>
          <w:sz w:val="32"/>
          <w:szCs w:val="32"/>
        </w:rPr>
        <w:t>栖霞</w:t>
      </w:r>
      <w:proofErr w:type="gramStart"/>
      <w:r w:rsidR="0078523C" w:rsidRPr="00775F08">
        <w:rPr>
          <w:rFonts w:ascii="仿宋" w:eastAsia="仿宋" w:hAnsi="仿宋" w:hint="eastAsia"/>
          <w:sz w:val="32"/>
          <w:szCs w:val="32"/>
        </w:rPr>
        <w:t>校区</w:t>
      </w:r>
      <w:r w:rsidR="0078523C" w:rsidRPr="00B62B98">
        <w:rPr>
          <w:rFonts w:ascii="仿宋" w:eastAsia="仿宋" w:hAnsi="仿宋" w:hint="eastAsia"/>
          <w:sz w:val="32"/>
          <w:szCs w:val="32"/>
        </w:rPr>
        <w:t>博韵楼</w:t>
      </w:r>
      <w:proofErr w:type="gramEnd"/>
      <w:r w:rsidR="0078523C" w:rsidRPr="00B62B98">
        <w:rPr>
          <w:rFonts w:ascii="仿宋" w:eastAsia="仿宋" w:hAnsi="仿宋" w:hint="eastAsia"/>
          <w:sz w:val="32"/>
          <w:szCs w:val="32"/>
        </w:rPr>
        <w:t>和</w:t>
      </w:r>
      <w:proofErr w:type="gramStart"/>
      <w:r w:rsidR="0078523C" w:rsidRPr="00B62B98">
        <w:rPr>
          <w:rFonts w:ascii="仿宋" w:eastAsia="仿宋" w:hAnsi="仿宋" w:hint="eastAsia"/>
          <w:sz w:val="32"/>
          <w:szCs w:val="32"/>
        </w:rPr>
        <w:t>博雅楼</w:t>
      </w:r>
      <w:proofErr w:type="gramEnd"/>
      <w:r w:rsidR="0078523C" w:rsidRPr="00B62B98">
        <w:rPr>
          <w:rFonts w:ascii="仿宋" w:eastAsia="仿宋" w:hAnsi="仿宋" w:hint="eastAsia"/>
          <w:sz w:val="32"/>
          <w:szCs w:val="32"/>
        </w:rPr>
        <w:t>及部分宿舍防水工程</w:t>
      </w:r>
    </w:p>
    <w:p w14:paraId="365CB0A1" w14:textId="467E724F" w:rsidR="005B0718" w:rsidRPr="0078523C" w:rsidRDefault="005B0718" w:rsidP="0078523C">
      <w:pPr>
        <w:contextualSpacing/>
        <w:jc w:val="center"/>
        <w:rPr>
          <w:rFonts w:ascii="黑体" w:eastAsia="黑体" w:hAnsi="黑体" w:hint="eastAsia"/>
          <w:b/>
          <w:color w:val="000000"/>
          <w:sz w:val="48"/>
          <w:szCs w:val="48"/>
        </w:rPr>
      </w:pPr>
    </w:p>
    <w:p w14:paraId="07547CCE" w14:textId="77777777" w:rsidR="002F1FC1" w:rsidRDefault="002F1FC1">
      <w:pPr>
        <w:contextualSpacing/>
        <w:jc w:val="center"/>
        <w:rPr>
          <w:rFonts w:ascii="黑体" w:eastAsia="黑体" w:hAnsi="黑体" w:hint="eastAsia"/>
          <w:b/>
          <w:color w:val="000000"/>
          <w:sz w:val="44"/>
          <w:szCs w:val="44"/>
        </w:rPr>
      </w:pPr>
    </w:p>
    <w:p w14:paraId="6B341AC4" w14:textId="77777777" w:rsidR="005B0718" w:rsidRDefault="005B0718">
      <w:pPr>
        <w:contextualSpacing/>
        <w:rPr>
          <w:rFonts w:ascii="黑体" w:eastAsia="黑体" w:hAnsi="黑体" w:hint="eastAsia"/>
          <w:b/>
          <w:color w:val="000000"/>
          <w:sz w:val="44"/>
          <w:szCs w:val="44"/>
        </w:rPr>
      </w:pPr>
    </w:p>
    <w:p w14:paraId="48F3CFD5" w14:textId="77777777" w:rsidR="005B0718" w:rsidRDefault="005B0718">
      <w:pPr>
        <w:contextualSpacing/>
        <w:rPr>
          <w:rFonts w:ascii="黑体" w:eastAsia="黑体" w:hAnsi="黑体" w:hint="eastAsia"/>
          <w:b/>
          <w:color w:val="000000"/>
          <w:sz w:val="44"/>
          <w:szCs w:val="44"/>
        </w:rPr>
      </w:pPr>
    </w:p>
    <w:p w14:paraId="4C78F751" w14:textId="77777777" w:rsidR="005B0718" w:rsidRDefault="005B0718">
      <w:pPr>
        <w:contextualSpacing/>
        <w:rPr>
          <w:rFonts w:ascii="黑体" w:eastAsia="黑体" w:hAnsi="黑体" w:hint="eastAsia"/>
          <w:b/>
          <w:color w:val="000000"/>
          <w:sz w:val="44"/>
          <w:szCs w:val="44"/>
        </w:rPr>
      </w:pPr>
    </w:p>
    <w:p w14:paraId="4E8BD227" w14:textId="77777777" w:rsidR="005B0718" w:rsidRDefault="0013013C">
      <w:pPr>
        <w:ind w:rightChars="1295" w:right="2719" w:firstLineChars="1304" w:firstLine="2738"/>
        <w:contextualSpacing/>
        <w:jc w:val="distribute"/>
        <w:rPr>
          <w:rFonts w:ascii="Times New Roman" w:hAnsi="Times New Roman"/>
          <w:b/>
          <w:color w:val="000000"/>
          <w:sz w:val="32"/>
          <w:szCs w:val="28"/>
        </w:rPr>
      </w:pPr>
      <w:r>
        <w:rPr>
          <w:rFonts w:ascii="Times New Roman" w:hAnsi="Times New Roman"/>
          <w:noProof/>
        </w:rPr>
        <mc:AlternateContent>
          <mc:Choice Requires="wps">
            <w:drawing>
              <wp:anchor distT="0" distB="0" distL="114300" distR="114300" simplePos="0" relativeHeight="251659264" behindDoc="0" locked="0" layoutInCell="1" allowOverlap="1" wp14:anchorId="7FCAC340" wp14:editId="20B17400">
                <wp:simplePos x="0" y="0"/>
                <wp:positionH relativeFrom="column">
                  <wp:posOffset>3970020</wp:posOffset>
                </wp:positionH>
                <wp:positionV relativeFrom="paragraph">
                  <wp:posOffset>120015</wp:posOffset>
                </wp:positionV>
                <wp:extent cx="723900" cy="457200"/>
                <wp:effectExtent l="4445" t="4445" r="14605" b="14605"/>
                <wp:wrapNone/>
                <wp:docPr id="1"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12A9B86C" w14:textId="77777777" w:rsidR="005B0718" w:rsidRDefault="0013013C">
                            <w:pPr>
                              <w:rPr>
                                <w:b/>
                                <w:bCs/>
                                <w:sz w:val="32"/>
                              </w:rPr>
                            </w:pPr>
                            <w:r>
                              <w:rPr>
                                <w:rFonts w:hint="eastAsia"/>
                                <w:b/>
                                <w:bCs/>
                                <w:sz w:val="32"/>
                              </w:rPr>
                              <w:t>制定</w:t>
                            </w:r>
                          </w:p>
                        </w:txbxContent>
                      </wps:txbx>
                      <wps:bodyPr wrap="square" upright="1"/>
                    </wps:wsp>
                  </a:graphicData>
                </a:graphic>
              </wp:anchor>
            </w:drawing>
          </mc:Choice>
          <mc:Fallback>
            <w:pict>
              <v:shapetype w14:anchorId="7FCAC340" id="_x0000_t202" coordsize="21600,21600" o:spt="202" path="m,l,21600r21600,l21600,xe">
                <v:stroke joinstyle="miter"/>
                <v:path gradientshapeok="t" o:connecttype="rect"/>
              </v:shapetype>
              <v:shape id="文本框 2" o:spid="_x0000_s1026" type="#_x0000_t202" style="position:absolute;left:0;text-align:left;margin-left:312.6pt;margin-top:9.45pt;width:57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" filled="f" strokecolor="white">
                <v:textbox>
                  <w:txbxContent>
                    <w:p w14:paraId="12A9B86C" w14:textId="77777777" w:rsidR="005B0718" w:rsidRDefault="0013013C">
                      <w:pPr>
                        <w:rPr>
                          <w:b/>
                          <w:bCs/>
                          <w:sz w:val="32"/>
                        </w:rPr>
                      </w:pPr>
                      <w:r>
                        <w:rPr>
                          <w:rFonts w:hint="eastAsia"/>
                          <w:b/>
                          <w:bCs/>
                          <w:sz w:val="32"/>
                        </w:rPr>
                        <w:t>制定</w:t>
                      </w:r>
                    </w:p>
                  </w:txbxContent>
                </v:textbox>
              </v:shape>
            </w:pict>
          </mc:Fallback>
        </mc:AlternateContent>
      </w:r>
      <w:r>
        <w:rPr>
          <w:rFonts w:ascii="Times New Roman" w:hAnsi="Times New Roman"/>
          <w:b/>
          <w:color w:val="000000"/>
          <w:sz w:val="32"/>
          <w:szCs w:val="28"/>
        </w:rPr>
        <w:t>住房城乡建设部</w:t>
      </w:r>
    </w:p>
    <w:p w14:paraId="650A1242" w14:textId="77777777" w:rsidR="005B0718" w:rsidRDefault="0013013C">
      <w:pPr>
        <w:ind w:rightChars="1295" w:right="2719" w:firstLineChars="856" w:firstLine="2750"/>
        <w:contextualSpacing/>
        <w:jc w:val="distribute"/>
        <w:rPr>
          <w:rFonts w:ascii="Times New Roman" w:hAnsi="Times New Roman"/>
          <w:b/>
          <w:color w:val="000000"/>
          <w:sz w:val="32"/>
          <w:szCs w:val="28"/>
        </w:rPr>
      </w:pPr>
      <w:r>
        <w:rPr>
          <w:rFonts w:ascii="Times New Roman" w:hAnsi="Times New Roman"/>
          <w:b/>
          <w:color w:val="000000"/>
          <w:sz w:val="32"/>
          <w:szCs w:val="28"/>
        </w:rPr>
        <w:t>国家工商行政管理总局</w:t>
      </w:r>
    </w:p>
    <w:p w14:paraId="4E6B63FD" w14:textId="77777777" w:rsidR="005B0718" w:rsidRDefault="005B0718">
      <w:pPr>
        <w:contextualSpacing/>
        <w:rPr>
          <w:rFonts w:ascii="仿宋" w:eastAsia="仿宋" w:hAnsi="仿宋" w:hint="eastAsia"/>
          <w:b/>
          <w:color w:val="000000"/>
          <w:sz w:val="28"/>
          <w:szCs w:val="28"/>
        </w:rPr>
      </w:pPr>
    </w:p>
    <w:p w14:paraId="08E7BDFA" w14:textId="77777777" w:rsidR="005B0718" w:rsidRDefault="005B0718">
      <w:pPr>
        <w:snapToGrid w:val="0"/>
        <w:spacing w:afterLines="100" w:after="312"/>
        <w:jc w:val="center"/>
        <w:rPr>
          <w:rFonts w:ascii="仿宋" w:eastAsia="仿宋" w:hAnsi="仿宋" w:hint="eastAsia"/>
          <w:b/>
          <w:bCs/>
          <w:sz w:val="28"/>
          <w:szCs w:val="28"/>
          <w:lang w:val="zh-CN"/>
        </w:rPr>
        <w:sectPr w:rsidR="005B0718" w:rsidSect="005016FA">
          <w:pgSz w:w="11906" w:h="16838"/>
          <w:pgMar w:top="1418" w:right="1555" w:bottom="1418" w:left="1531" w:header="851" w:footer="992" w:gutter="0"/>
          <w:pgNumType w:start="1"/>
          <w:cols w:space="720"/>
          <w:titlePg/>
          <w:docGrid w:type="lines" w:linePitch="312"/>
        </w:sectPr>
      </w:pPr>
      <w:bookmarkStart w:id="1" w:name="_Toc296890982"/>
      <w:bookmarkStart w:id="2" w:name="_Toc296503025"/>
    </w:p>
    <w:p w14:paraId="3D6FC3DC" w14:textId="77777777" w:rsidR="005B0718" w:rsidRDefault="0013013C">
      <w:pPr>
        <w:snapToGrid w:val="0"/>
        <w:spacing w:afterLines="100" w:after="312"/>
        <w:jc w:val="center"/>
        <w:rPr>
          <w:rFonts w:ascii="仿宋" w:eastAsia="仿宋" w:hAnsi="仿宋" w:hint="eastAsia"/>
          <w:b/>
          <w:bCs/>
          <w:sz w:val="28"/>
          <w:szCs w:val="28"/>
          <w:lang w:val="zh-CN"/>
        </w:rPr>
      </w:pPr>
      <w:r>
        <w:rPr>
          <w:rFonts w:ascii="仿宋" w:eastAsia="仿宋" w:hAnsi="仿宋" w:hint="eastAsia"/>
          <w:b/>
          <w:bCs/>
          <w:sz w:val="28"/>
          <w:szCs w:val="28"/>
          <w:lang w:val="zh-CN"/>
        </w:rPr>
        <w:lastRenderedPageBreak/>
        <w:t>说  明</w:t>
      </w:r>
    </w:p>
    <w:p w14:paraId="03B9B6ED" w14:textId="77777777" w:rsidR="005B0718" w:rsidRDefault="0013013C">
      <w:pPr>
        <w:snapToGrid w:val="0"/>
        <w:ind w:firstLineChars="200" w:firstLine="480"/>
        <w:rPr>
          <w:rFonts w:ascii="仿宋" w:eastAsia="仿宋" w:hAnsi="仿宋" w:hint="eastAsia"/>
          <w:sz w:val="24"/>
          <w:szCs w:val="24"/>
        </w:rPr>
      </w:pPr>
      <w:r>
        <w:rPr>
          <w:rFonts w:ascii="仿宋" w:eastAsia="仿宋" w:hAnsi="仿宋" w:hint="eastAsia"/>
          <w:sz w:val="24"/>
          <w:szCs w:val="24"/>
        </w:rPr>
        <w:t>为了指导建设工程施工合同当事人的签约行为，维护合同当事人的合法权益，依据《中华人民共和国民法典》、《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06AB5A13" w14:textId="77777777" w:rsidR="005B0718" w:rsidRDefault="0013013C">
      <w:pPr>
        <w:snapToGrid w:val="0"/>
        <w:ind w:firstLineChars="200" w:firstLine="480"/>
        <w:outlineLvl w:val="0"/>
        <w:rPr>
          <w:rFonts w:ascii="仿宋" w:eastAsia="仿宋" w:hAnsi="仿宋" w:hint="eastAsia"/>
          <w:bCs/>
          <w:sz w:val="24"/>
          <w:szCs w:val="24"/>
        </w:rPr>
      </w:pPr>
      <w:r>
        <w:rPr>
          <w:rFonts w:ascii="仿宋" w:eastAsia="仿宋" w:hAnsi="仿宋" w:hint="eastAsia"/>
          <w:bCs/>
          <w:sz w:val="24"/>
          <w:szCs w:val="24"/>
        </w:rPr>
        <w:t>一、《示范文本》的组成</w:t>
      </w:r>
    </w:p>
    <w:p w14:paraId="76AB3250" w14:textId="77777777" w:rsidR="005B0718" w:rsidRDefault="0013013C">
      <w:pPr>
        <w:snapToGrid w:val="0"/>
        <w:ind w:firstLineChars="200" w:firstLine="480"/>
        <w:rPr>
          <w:rFonts w:ascii="仿宋" w:eastAsia="仿宋" w:hAnsi="仿宋" w:hint="eastAsia"/>
          <w:sz w:val="24"/>
          <w:szCs w:val="24"/>
        </w:rPr>
      </w:pPr>
      <w:r>
        <w:rPr>
          <w:rFonts w:ascii="仿宋" w:eastAsia="仿宋" w:hAnsi="仿宋" w:hint="eastAsia"/>
          <w:sz w:val="24"/>
          <w:szCs w:val="24"/>
        </w:rPr>
        <w:t>《示范文本》由</w:t>
      </w:r>
      <w:r>
        <w:rPr>
          <w:rFonts w:ascii="仿宋" w:eastAsia="仿宋" w:hAnsi="仿宋" w:hint="eastAsia"/>
          <w:b/>
          <w:sz w:val="24"/>
          <w:szCs w:val="24"/>
        </w:rPr>
        <w:t>合同协议书、通用合同条款和专用合同条款</w:t>
      </w:r>
      <w:r>
        <w:rPr>
          <w:rFonts w:ascii="仿宋" w:eastAsia="仿宋" w:hAnsi="仿宋" w:hint="eastAsia"/>
          <w:sz w:val="24"/>
          <w:szCs w:val="24"/>
        </w:rPr>
        <w:t>三部分组成。</w:t>
      </w:r>
    </w:p>
    <w:p w14:paraId="20B615BC" w14:textId="77777777" w:rsidR="005B0718" w:rsidRDefault="0013013C">
      <w:pPr>
        <w:snapToGrid w:val="0"/>
        <w:ind w:firstLineChars="200" w:firstLine="480"/>
        <w:outlineLvl w:val="0"/>
        <w:rPr>
          <w:rFonts w:ascii="仿宋" w:eastAsia="仿宋" w:hAnsi="仿宋" w:hint="eastAsia"/>
          <w:sz w:val="24"/>
          <w:szCs w:val="24"/>
        </w:rPr>
      </w:pPr>
      <w:r>
        <w:rPr>
          <w:rFonts w:ascii="仿宋" w:eastAsia="仿宋" w:hAnsi="仿宋" w:hint="eastAsia"/>
          <w:sz w:val="24"/>
          <w:szCs w:val="24"/>
        </w:rPr>
        <w:t>（一）合同协议书</w:t>
      </w:r>
    </w:p>
    <w:p w14:paraId="046C8BB7" w14:textId="77777777" w:rsidR="005B0718" w:rsidRDefault="0013013C">
      <w:pPr>
        <w:snapToGrid w:val="0"/>
        <w:ind w:firstLineChars="200" w:firstLine="480"/>
        <w:rPr>
          <w:rFonts w:ascii="仿宋" w:eastAsia="仿宋" w:hAnsi="仿宋" w:hint="eastAsia"/>
          <w:sz w:val="24"/>
          <w:szCs w:val="24"/>
        </w:rPr>
      </w:pPr>
      <w:r>
        <w:rPr>
          <w:rFonts w:ascii="仿宋" w:eastAsia="仿宋" w:hAnsi="仿宋" w:hint="eastAsia"/>
          <w:sz w:val="24"/>
          <w:szCs w:val="24"/>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5338AAB8" w14:textId="77777777" w:rsidR="005B0718" w:rsidRDefault="0013013C">
      <w:pPr>
        <w:snapToGrid w:val="0"/>
        <w:ind w:firstLineChars="200" w:firstLine="480"/>
        <w:outlineLvl w:val="0"/>
        <w:rPr>
          <w:rFonts w:ascii="仿宋" w:eastAsia="仿宋" w:hAnsi="仿宋" w:hint="eastAsia"/>
          <w:sz w:val="24"/>
          <w:szCs w:val="24"/>
        </w:rPr>
      </w:pPr>
      <w:r>
        <w:rPr>
          <w:rFonts w:ascii="仿宋" w:eastAsia="仿宋" w:hAnsi="仿宋" w:hint="eastAsia"/>
          <w:sz w:val="24"/>
          <w:szCs w:val="24"/>
        </w:rPr>
        <w:t>（二）通用合同条款</w:t>
      </w:r>
    </w:p>
    <w:p w14:paraId="3FFA3A5F" w14:textId="77777777" w:rsidR="005B0718" w:rsidRDefault="0013013C">
      <w:pPr>
        <w:snapToGrid w:val="0"/>
        <w:ind w:firstLineChars="200" w:firstLine="480"/>
        <w:rPr>
          <w:rFonts w:ascii="仿宋" w:eastAsia="仿宋" w:hAnsi="仿宋" w:hint="eastAsia"/>
          <w:sz w:val="24"/>
          <w:szCs w:val="24"/>
        </w:rPr>
      </w:pPr>
      <w:r>
        <w:rPr>
          <w:rFonts w:ascii="仿宋" w:eastAsia="仿宋" w:hAnsi="仿宋" w:hint="eastAsia"/>
          <w:sz w:val="24"/>
          <w:szCs w:val="24"/>
        </w:rPr>
        <w:t>通用合同条款是合同当事人根据《中华人民共和国建筑法》、《中华人民共和国民法典》等法律法规的规定，就工程建设的实施及相关事项，对合同当事人的权利义务</w:t>
      </w:r>
      <w:proofErr w:type="gramStart"/>
      <w:r>
        <w:rPr>
          <w:rFonts w:ascii="仿宋" w:eastAsia="仿宋" w:hAnsi="仿宋" w:hint="eastAsia"/>
          <w:sz w:val="24"/>
          <w:szCs w:val="24"/>
        </w:rPr>
        <w:t>作出</w:t>
      </w:r>
      <w:proofErr w:type="gramEnd"/>
      <w:r>
        <w:rPr>
          <w:rFonts w:ascii="仿宋" w:eastAsia="仿宋" w:hAnsi="仿宋" w:hint="eastAsia"/>
          <w:sz w:val="24"/>
          <w:szCs w:val="24"/>
        </w:rPr>
        <w:t>的原则性约定。</w:t>
      </w:r>
    </w:p>
    <w:p w14:paraId="7D9E2D11" w14:textId="33934B0B" w:rsidR="005B0718" w:rsidRDefault="0013013C">
      <w:pPr>
        <w:snapToGrid w:val="0"/>
        <w:ind w:firstLineChars="200" w:firstLine="480"/>
        <w:rPr>
          <w:rFonts w:ascii="仿宋" w:eastAsia="仿宋" w:hAnsi="仿宋" w:hint="eastAsia"/>
          <w:sz w:val="24"/>
          <w:szCs w:val="24"/>
        </w:rPr>
      </w:pPr>
      <w:r>
        <w:rPr>
          <w:rFonts w:ascii="仿宋" w:eastAsia="仿宋" w:hAnsi="仿宋" w:hint="eastAsia"/>
          <w:sz w:val="24"/>
          <w:szCs w:val="24"/>
        </w:rPr>
        <w:t>通用合同条款共计20条，具体条款分别为：一般约定、发包人、承包人、监理人</w:t>
      </w:r>
      <w:r w:rsidR="00A95587" w:rsidRPr="00A95587">
        <w:rPr>
          <w:rFonts w:ascii="仿宋" w:eastAsia="仿宋" w:hAnsi="仿宋" w:hint="eastAsia"/>
          <w:sz w:val="24"/>
          <w:szCs w:val="24"/>
        </w:rPr>
        <w:t>（若有）</w:t>
      </w:r>
      <w:r>
        <w:rPr>
          <w:rFonts w:ascii="仿宋" w:eastAsia="仿宋" w:hAnsi="仿宋" w:hint="eastAsia"/>
          <w:sz w:val="24"/>
          <w:szCs w:val="24"/>
        </w:rPr>
        <w:t>、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3833EE38" w14:textId="77777777" w:rsidR="005B0718" w:rsidRDefault="0013013C">
      <w:pPr>
        <w:snapToGrid w:val="0"/>
        <w:ind w:firstLineChars="200" w:firstLine="480"/>
        <w:outlineLvl w:val="0"/>
        <w:rPr>
          <w:rFonts w:ascii="仿宋" w:eastAsia="仿宋" w:hAnsi="仿宋" w:hint="eastAsia"/>
          <w:sz w:val="24"/>
          <w:szCs w:val="24"/>
        </w:rPr>
      </w:pPr>
      <w:r>
        <w:rPr>
          <w:rFonts w:ascii="仿宋" w:eastAsia="仿宋" w:hAnsi="仿宋" w:hint="eastAsia"/>
          <w:sz w:val="24"/>
          <w:szCs w:val="24"/>
        </w:rPr>
        <w:t>（三）专用合同条款</w:t>
      </w:r>
    </w:p>
    <w:p w14:paraId="3B46BCBA" w14:textId="77777777" w:rsidR="005B0718" w:rsidRDefault="0013013C">
      <w:pPr>
        <w:snapToGrid w:val="0"/>
        <w:ind w:firstLineChars="200" w:firstLine="480"/>
        <w:rPr>
          <w:rFonts w:ascii="仿宋" w:eastAsia="仿宋" w:hAnsi="仿宋" w:hint="eastAsia"/>
          <w:sz w:val="24"/>
          <w:szCs w:val="24"/>
        </w:rPr>
      </w:pPr>
      <w:r>
        <w:rPr>
          <w:rFonts w:ascii="仿宋" w:eastAsia="仿宋" w:hAnsi="仿宋" w:hint="eastAsia"/>
          <w:sz w:val="24"/>
          <w:szCs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23C2F201" w14:textId="77777777" w:rsidR="005B0718" w:rsidRDefault="0013013C">
      <w:pPr>
        <w:snapToGrid w:val="0"/>
        <w:ind w:rightChars="12" w:right="25" w:firstLineChars="200" w:firstLine="480"/>
        <w:rPr>
          <w:rFonts w:ascii="仿宋" w:eastAsia="仿宋" w:hAnsi="仿宋" w:hint="eastAsia"/>
          <w:sz w:val="24"/>
          <w:szCs w:val="24"/>
        </w:rPr>
      </w:pPr>
      <w:r>
        <w:rPr>
          <w:rFonts w:ascii="仿宋" w:eastAsia="仿宋" w:hAnsi="仿宋" w:hint="eastAsia"/>
          <w:sz w:val="24"/>
          <w:szCs w:val="24"/>
        </w:rPr>
        <w:t>1.专用合同条款的编号应与相应的通用合同条款的编号一致；</w:t>
      </w:r>
    </w:p>
    <w:p w14:paraId="08CAE051" w14:textId="77777777" w:rsidR="005B0718" w:rsidRDefault="0013013C">
      <w:pPr>
        <w:snapToGrid w:val="0"/>
        <w:ind w:firstLineChars="200" w:firstLine="480"/>
        <w:rPr>
          <w:rFonts w:ascii="仿宋" w:eastAsia="仿宋" w:hAnsi="仿宋" w:hint="eastAsia"/>
          <w:sz w:val="24"/>
          <w:szCs w:val="24"/>
        </w:rPr>
      </w:pPr>
      <w:r>
        <w:rPr>
          <w:rFonts w:ascii="仿宋" w:eastAsia="仿宋" w:hAnsi="仿宋" w:hint="eastAsia"/>
          <w:sz w:val="24"/>
          <w:szCs w:val="24"/>
        </w:rPr>
        <w:t>2.合同当事人可以通过对专用合同条款的修改，满足具体建设工程的特殊要求，避免直接修改通用合同条款；</w:t>
      </w:r>
    </w:p>
    <w:p w14:paraId="6A0C2FA2" w14:textId="77777777" w:rsidR="005B0718" w:rsidRDefault="0013013C">
      <w:pPr>
        <w:snapToGrid w:val="0"/>
        <w:ind w:firstLineChars="200" w:firstLine="480"/>
        <w:rPr>
          <w:rFonts w:ascii="仿宋" w:eastAsia="仿宋" w:hAnsi="仿宋" w:hint="eastAsia"/>
          <w:sz w:val="24"/>
          <w:szCs w:val="24"/>
        </w:rPr>
      </w:pPr>
      <w:r>
        <w:rPr>
          <w:rFonts w:ascii="仿宋" w:eastAsia="仿宋" w:hAnsi="仿宋" w:hint="eastAsia"/>
          <w:sz w:val="24"/>
          <w:szCs w:val="24"/>
        </w:rPr>
        <w:t>3.在专用合同条款中有横道线的地方，</w:t>
      </w:r>
      <w:r>
        <w:rPr>
          <w:rFonts w:ascii="仿宋" w:eastAsia="仿宋" w:hAnsi="仿宋" w:hint="eastAsia"/>
          <w:b/>
          <w:sz w:val="24"/>
          <w:szCs w:val="24"/>
        </w:rPr>
        <w:t>合同当事人可针对相应的通用合同条款进行细化、完善、补充、修改或另行约定；如无细化、完善、补充、修改或另行约定，则填写“无”或划“/”</w:t>
      </w:r>
      <w:r>
        <w:rPr>
          <w:rFonts w:ascii="仿宋" w:eastAsia="仿宋" w:hAnsi="仿宋" w:hint="eastAsia"/>
          <w:sz w:val="24"/>
          <w:szCs w:val="24"/>
        </w:rPr>
        <w:t>。</w:t>
      </w:r>
    </w:p>
    <w:p w14:paraId="708C3A22" w14:textId="77777777" w:rsidR="005B0718" w:rsidRDefault="0013013C">
      <w:pPr>
        <w:snapToGrid w:val="0"/>
        <w:ind w:firstLineChars="200" w:firstLine="480"/>
        <w:outlineLvl w:val="0"/>
        <w:rPr>
          <w:rFonts w:ascii="仿宋" w:eastAsia="仿宋" w:hAnsi="仿宋" w:hint="eastAsia"/>
          <w:b/>
          <w:sz w:val="24"/>
          <w:szCs w:val="24"/>
        </w:rPr>
      </w:pPr>
      <w:r>
        <w:rPr>
          <w:rFonts w:ascii="仿宋" w:eastAsia="仿宋" w:hAnsi="仿宋" w:hint="eastAsia"/>
          <w:bCs/>
          <w:sz w:val="24"/>
          <w:szCs w:val="24"/>
        </w:rPr>
        <w:t>二、《示范文本》的性质和适用范围</w:t>
      </w:r>
    </w:p>
    <w:p w14:paraId="4E9F13DA" w14:textId="77777777" w:rsidR="005B0718" w:rsidRDefault="0013013C">
      <w:pPr>
        <w:snapToGrid w:val="0"/>
        <w:ind w:firstLineChars="200" w:firstLine="480"/>
        <w:rPr>
          <w:rFonts w:ascii="仿宋" w:eastAsia="仿宋" w:hAnsi="仿宋" w:hint="eastAsia"/>
          <w:b/>
          <w:color w:val="000000"/>
          <w:sz w:val="24"/>
          <w:szCs w:val="24"/>
        </w:rPr>
      </w:pPr>
      <w:r>
        <w:rPr>
          <w:rFonts w:ascii="仿宋" w:eastAsia="仿宋" w:hAnsi="仿宋" w:hint="eastAsia"/>
          <w:sz w:val="24"/>
          <w:szCs w:val="24"/>
        </w:rPr>
        <w:t>《示范文本》为非强制性使用文本。《示范文本》适用于</w:t>
      </w:r>
      <w:r>
        <w:rPr>
          <w:rFonts w:ascii="仿宋" w:eastAsia="仿宋" w:hAnsi="仿宋" w:hint="eastAsia"/>
          <w:b/>
          <w:sz w:val="24"/>
          <w:szCs w:val="24"/>
        </w:rPr>
        <w:t>房屋建筑工程、土木工程、线路管道和设备安装工程、装修工程</w:t>
      </w:r>
      <w:r>
        <w:rPr>
          <w:rFonts w:ascii="仿宋" w:eastAsia="仿宋" w:hAnsi="仿宋" w:hint="eastAsia"/>
          <w:sz w:val="24"/>
          <w:szCs w:val="24"/>
        </w:rPr>
        <w:t>等建设工程的施工承发包活动,合同当事人可结合建设工程具体情况，根据《示范文本》订立合同，并按照法律法规规定和合同约定承担相应的法律责任及合同权利义务。</w:t>
      </w:r>
    </w:p>
    <w:p w14:paraId="47C96272" w14:textId="77777777" w:rsidR="005B0718" w:rsidRDefault="005B0718">
      <w:pPr>
        <w:pStyle w:val="3"/>
        <w:snapToGrid w:val="0"/>
        <w:spacing w:line="240" w:lineRule="auto"/>
        <w:rPr>
          <w:rFonts w:ascii="仿宋" w:eastAsia="仿宋" w:hAnsi="仿宋" w:hint="eastAsia"/>
          <w:sz w:val="28"/>
          <w:szCs w:val="28"/>
        </w:rPr>
        <w:sectPr w:rsidR="005B0718" w:rsidSect="005016FA">
          <w:footerReference w:type="default" r:id="rId9"/>
          <w:footerReference w:type="first" r:id="rId10"/>
          <w:pgSz w:w="11906" w:h="16838"/>
          <w:pgMar w:top="1418" w:right="1555" w:bottom="1418" w:left="1531" w:header="851" w:footer="992" w:gutter="0"/>
          <w:pgNumType w:start="1"/>
          <w:cols w:space="720"/>
          <w:docGrid w:type="lines" w:linePitch="312"/>
        </w:sectPr>
      </w:pPr>
      <w:bookmarkStart w:id="3" w:name="_Toc351203480"/>
    </w:p>
    <w:p w14:paraId="13D27780" w14:textId="77777777" w:rsidR="005B0718" w:rsidRDefault="0013013C">
      <w:pPr>
        <w:pStyle w:val="3"/>
        <w:snapToGrid w:val="0"/>
        <w:spacing w:line="240" w:lineRule="auto"/>
        <w:jc w:val="center"/>
        <w:rPr>
          <w:rFonts w:ascii="仿宋" w:eastAsia="仿宋" w:hAnsi="仿宋" w:hint="eastAsia"/>
          <w:b w:val="0"/>
          <w:color w:val="000000"/>
          <w:sz w:val="28"/>
          <w:szCs w:val="28"/>
        </w:rPr>
      </w:pPr>
      <w:r>
        <w:rPr>
          <w:rFonts w:ascii="仿宋" w:eastAsia="仿宋" w:hAnsi="仿宋"/>
          <w:sz w:val="28"/>
          <w:szCs w:val="28"/>
        </w:rPr>
        <w:lastRenderedPageBreak/>
        <w:t>第一部分 合同协议书</w:t>
      </w:r>
      <w:bookmarkEnd w:id="1"/>
      <w:bookmarkEnd w:id="2"/>
      <w:bookmarkEnd w:id="3"/>
    </w:p>
    <w:p w14:paraId="0C3F12F0" w14:textId="77777777" w:rsidR="005B0718" w:rsidRDefault="0013013C">
      <w:pPr>
        <w:snapToGrid w:val="0"/>
        <w:rPr>
          <w:rFonts w:ascii="仿宋" w:eastAsia="仿宋" w:hAnsi="仿宋" w:hint="eastAsia"/>
          <w:b/>
          <w:color w:val="000000"/>
          <w:sz w:val="28"/>
          <w:szCs w:val="28"/>
          <w:u w:val="single"/>
        </w:rPr>
      </w:pPr>
      <w:r>
        <w:rPr>
          <w:rFonts w:ascii="仿宋" w:eastAsia="仿宋" w:hAnsi="仿宋"/>
          <w:b/>
          <w:color w:val="000000"/>
          <w:sz w:val="28"/>
          <w:szCs w:val="28"/>
        </w:rPr>
        <w:t>发包人（全称）：</w:t>
      </w:r>
      <w:r>
        <w:rPr>
          <w:rFonts w:ascii="仿宋" w:eastAsia="仿宋" w:hAnsi="仿宋" w:hint="eastAsia"/>
          <w:b/>
          <w:color w:val="000000"/>
          <w:sz w:val="28"/>
          <w:szCs w:val="28"/>
          <w:u w:val="single"/>
        </w:rPr>
        <w:t>南京特殊教育师范学院</w:t>
      </w:r>
      <w:r>
        <w:rPr>
          <w:rFonts w:ascii="仿宋" w:eastAsia="仿宋" w:hAnsi="仿宋"/>
          <w:b/>
          <w:color w:val="000000"/>
          <w:sz w:val="28"/>
          <w:szCs w:val="28"/>
          <w:u w:val="single"/>
        </w:rPr>
        <w:t xml:space="preserve"> </w:t>
      </w:r>
    </w:p>
    <w:p w14:paraId="6AC645D2" w14:textId="77777777" w:rsidR="005B0718" w:rsidRDefault="0013013C">
      <w:pPr>
        <w:snapToGrid w:val="0"/>
        <w:rPr>
          <w:rFonts w:ascii="仿宋" w:eastAsia="仿宋" w:hAnsi="仿宋" w:hint="eastAsia"/>
          <w:b/>
          <w:color w:val="000000"/>
          <w:sz w:val="28"/>
          <w:szCs w:val="28"/>
          <w:u w:val="single"/>
        </w:rPr>
      </w:pPr>
      <w:r>
        <w:rPr>
          <w:rFonts w:ascii="仿宋" w:eastAsia="仿宋" w:hAnsi="仿宋"/>
          <w:b/>
          <w:color w:val="000000"/>
          <w:sz w:val="28"/>
          <w:szCs w:val="28"/>
        </w:rPr>
        <w:t>承包人（全称）：</w:t>
      </w:r>
      <w:r>
        <w:rPr>
          <w:rFonts w:ascii="仿宋" w:eastAsia="仿宋" w:hAnsi="仿宋" w:hint="eastAsia"/>
          <w:b/>
          <w:color w:val="000000"/>
          <w:sz w:val="28"/>
          <w:szCs w:val="28"/>
          <w:u w:val="single"/>
        </w:rPr>
        <w:t xml:space="preserve"> </w:t>
      </w:r>
      <w:r>
        <w:rPr>
          <w:rFonts w:ascii="仿宋" w:eastAsia="仿宋" w:hAnsi="仿宋"/>
          <w:b/>
          <w:color w:val="000000"/>
          <w:sz w:val="28"/>
          <w:szCs w:val="28"/>
          <w:u w:val="single"/>
        </w:rPr>
        <w:t xml:space="preserve">                  </w:t>
      </w:r>
    </w:p>
    <w:p w14:paraId="537171D0" w14:textId="18C75AE9" w:rsidR="005B0718" w:rsidRDefault="0013013C">
      <w:pPr>
        <w:snapToGrid w:val="0"/>
        <w:ind w:firstLineChars="200" w:firstLine="560"/>
        <w:rPr>
          <w:rFonts w:ascii="仿宋" w:eastAsia="仿宋" w:hAnsi="仿宋" w:hint="eastAsia"/>
          <w:color w:val="0D0D0D"/>
          <w:sz w:val="28"/>
          <w:szCs w:val="28"/>
          <w:u w:val="single"/>
        </w:rPr>
      </w:pPr>
      <w:r>
        <w:rPr>
          <w:rFonts w:ascii="仿宋" w:eastAsia="仿宋" w:hAnsi="仿宋"/>
          <w:color w:val="000000"/>
          <w:sz w:val="28"/>
          <w:szCs w:val="28"/>
        </w:rPr>
        <w:t>根据《中华人民共和国</w:t>
      </w:r>
      <w:r>
        <w:rPr>
          <w:rFonts w:ascii="仿宋" w:eastAsia="仿宋" w:hAnsi="仿宋" w:hint="eastAsia"/>
          <w:color w:val="000000"/>
          <w:sz w:val="28"/>
          <w:szCs w:val="28"/>
        </w:rPr>
        <w:t>民法典</w:t>
      </w:r>
      <w:r>
        <w:rPr>
          <w:rFonts w:ascii="仿宋" w:eastAsia="仿宋" w:hAnsi="仿宋"/>
          <w:color w:val="000000"/>
          <w:sz w:val="28"/>
          <w:szCs w:val="28"/>
        </w:rPr>
        <w:t>》《中华人民共和国建筑法》及有关法律规定，遵循平等、自愿、公平和诚实信用的原则，双方</w:t>
      </w:r>
      <w:r>
        <w:rPr>
          <w:rFonts w:ascii="仿宋" w:eastAsia="仿宋" w:hAnsi="仿宋" w:hint="eastAsia"/>
          <w:color w:val="000000"/>
          <w:sz w:val="28"/>
          <w:szCs w:val="28"/>
        </w:rPr>
        <w:t>就</w:t>
      </w:r>
      <w:r w:rsidR="009E5E92">
        <w:rPr>
          <w:rFonts w:ascii="仿宋" w:eastAsia="仿宋" w:hAnsi="仿宋"/>
          <w:color w:val="000000"/>
          <w:sz w:val="28"/>
          <w:szCs w:val="28"/>
          <w:u w:val="single"/>
        </w:rPr>
        <w:t xml:space="preserve"> </w:t>
      </w:r>
      <w:r w:rsidR="00CF3B08" w:rsidRPr="00CF3B08">
        <w:rPr>
          <w:rFonts w:ascii="仿宋" w:eastAsia="仿宋" w:hAnsi="仿宋" w:hint="eastAsia"/>
          <w:color w:val="000000"/>
          <w:sz w:val="28"/>
          <w:szCs w:val="28"/>
          <w:u w:val="single"/>
        </w:rPr>
        <w:t>栖霞</w:t>
      </w:r>
      <w:proofErr w:type="gramStart"/>
      <w:r w:rsidR="00CF3B08" w:rsidRPr="00CF3B08">
        <w:rPr>
          <w:rFonts w:ascii="仿宋" w:eastAsia="仿宋" w:hAnsi="仿宋" w:hint="eastAsia"/>
          <w:color w:val="000000"/>
          <w:sz w:val="28"/>
          <w:szCs w:val="28"/>
          <w:u w:val="single"/>
        </w:rPr>
        <w:t>校区博韵楼</w:t>
      </w:r>
      <w:proofErr w:type="gramEnd"/>
      <w:r w:rsidR="00CF3B08" w:rsidRPr="00CF3B08">
        <w:rPr>
          <w:rFonts w:ascii="仿宋" w:eastAsia="仿宋" w:hAnsi="仿宋" w:hint="eastAsia"/>
          <w:color w:val="000000"/>
          <w:sz w:val="28"/>
          <w:szCs w:val="28"/>
          <w:u w:val="single"/>
        </w:rPr>
        <w:t>和</w:t>
      </w:r>
      <w:proofErr w:type="gramStart"/>
      <w:r w:rsidR="00CF3B08" w:rsidRPr="00CF3B08">
        <w:rPr>
          <w:rFonts w:ascii="仿宋" w:eastAsia="仿宋" w:hAnsi="仿宋" w:hint="eastAsia"/>
          <w:color w:val="000000"/>
          <w:sz w:val="28"/>
          <w:szCs w:val="28"/>
          <w:u w:val="single"/>
        </w:rPr>
        <w:t>博雅楼</w:t>
      </w:r>
      <w:proofErr w:type="gramEnd"/>
      <w:r w:rsidR="00CF3B08" w:rsidRPr="00CF3B08">
        <w:rPr>
          <w:rFonts w:ascii="仿宋" w:eastAsia="仿宋" w:hAnsi="仿宋" w:hint="eastAsia"/>
          <w:color w:val="000000"/>
          <w:sz w:val="28"/>
          <w:szCs w:val="28"/>
          <w:u w:val="single"/>
        </w:rPr>
        <w:t>及部分宿舍防水工程</w:t>
      </w:r>
      <w:r w:rsidR="009E5E92">
        <w:rPr>
          <w:rFonts w:ascii="仿宋" w:eastAsia="仿宋" w:hAnsi="仿宋" w:hint="eastAsia"/>
          <w:color w:val="000000"/>
          <w:sz w:val="28"/>
          <w:szCs w:val="28"/>
          <w:u w:val="single"/>
        </w:rPr>
        <w:t xml:space="preserve"> </w:t>
      </w:r>
      <w:r w:rsidR="00CF3B08">
        <w:rPr>
          <w:rFonts w:ascii="仿宋" w:eastAsia="仿宋" w:hAnsi="仿宋" w:hint="eastAsia"/>
          <w:color w:val="000000"/>
          <w:sz w:val="28"/>
          <w:szCs w:val="28"/>
        </w:rPr>
        <w:t>项目</w:t>
      </w:r>
      <w:r>
        <w:rPr>
          <w:rFonts w:ascii="仿宋" w:eastAsia="仿宋" w:hAnsi="仿宋"/>
          <w:color w:val="000000"/>
          <w:sz w:val="28"/>
          <w:szCs w:val="28"/>
        </w:rPr>
        <w:t>施工及有关事项协商一致</w:t>
      </w:r>
      <w:r>
        <w:rPr>
          <w:rFonts w:ascii="仿宋" w:eastAsia="仿宋" w:hAnsi="仿宋" w:hint="eastAsia"/>
          <w:color w:val="000000"/>
          <w:sz w:val="28"/>
          <w:szCs w:val="28"/>
        </w:rPr>
        <w:t>，</w:t>
      </w:r>
      <w:r>
        <w:rPr>
          <w:rFonts w:ascii="仿宋" w:eastAsia="仿宋" w:hAnsi="仿宋"/>
          <w:color w:val="000000"/>
          <w:sz w:val="28"/>
          <w:szCs w:val="28"/>
        </w:rPr>
        <w:t>共同达成如下协议：</w:t>
      </w:r>
    </w:p>
    <w:p w14:paraId="42282163" w14:textId="77777777" w:rsidR="005B0718" w:rsidRDefault="0013013C">
      <w:pPr>
        <w:pStyle w:val="4"/>
        <w:snapToGrid w:val="0"/>
        <w:spacing w:before="120" w:after="120" w:line="240" w:lineRule="auto"/>
        <w:rPr>
          <w:rFonts w:ascii="仿宋" w:eastAsia="仿宋" w:hAnsi="仿宋" w:hint="eastAsia"/>
          <w:bCs w:val="0"/>
          <w:color w:val="000000"/>
        </w:rPr>
      </w:pPr>
      <w:bookmarkStart w:id="4" w:name="_Toc351203481"/>
      <w:r>
        <w:rPr>
          <w:rFonts w:ascii="仿宋" w:eastAsia="仿宋" w:hAnsi="仿宋"/>
          <w:b w:val="0"/>
          <w:color w:val="000000"/>
        </w:rPr>
        <w:t>一、工程概况</w:t>
      </w:r>
      <w:bookmarkEnd w:id="4"/>
    </w:p>
    <w:p w14:paraId="1895B13A" w14:textId="32B4E641" w:rsidR="005B0718" w:rsidRPr="0078523C" w:rsidRDefault="0013013C" w:rsidP="003B63BE">
      <w:pPr>
        <w:snapToGrid w:val="0"/>
        <w:ind w:firstLineChars="196" w:firstLine="549"/>
        <w:rPr>
          <w:rFonts w:ascii="仿宋" w:eastAsia="仿宋" w:hAnsi="仿宋" w:hint="eastAsia"/>
          <w:color w:val="000000"/>
          <w:sz w:val="28"/>
          <w:szCs w:val="28"/>
          <w:u w:val="single"/>
        </w:rPr>
      </w:pPr>
      <w:r>
        <w:rPr>
          <w:rFonts w:ascii="仿宋" w:eastAsia="仿宋" w:hAnsi="仿宋"/>
          <w:bCs/>
          <w:color w:val="000000"/>
          <w:sz w:val="28"/>
          <w:szCs w:val="28"/>
        </w:rPr>
        <w:t>1.工程名称</w:t>
      </w:r>
      <w:r>
        <w:rPr>
          <w:rFonts w:ascii="仿宋" w:eastAsia="仿宋" w:hAnsi="仿宋"/>
          <w:color w:val="000000"/>
          <w:sz w:val="28"/>
          <w:szCs w:val="28"/>
        </w:rPr>
        <w:t>：</w:t>
      </w:r>
      <w:r w:rsidR="0078523C" w:rsidRPr="0078523C">
        <w:rPr>
          <w:rFonts w:ascii="仿宋" w:eastAsia="仿宋" w:hAnsi="仿宋" w:hint="eastAsia"/>
          <w:color w:val="000000"/>
          <w:sz w:val="28"/>
          <w:szCs w:val="28"/>
          <w:u w:val="single"/>
        </w:rPr>
        <w:t>栖霞</w:t>
      </w:r>
      <w:proofErr w:type="gramStart"/>
      <w:r w:rsidR="0078523C" w:rsidRPr="0078523C">
        <w:rPr>
          <w:rFonts w:ascii="仿宋" w:eastAsia="仿宋" w:hAnsi="仿宋" w:hint="eastAsia"/>
          <w:color w:val="000000"/>
          <w:sz w:val="28"/>
          <w:szCs w:val="28"/>
          <w:u w:val="single"/>
        </w:rPr>
        <w:t>校区博韵楼</w:t>
      </w:r>
      <w:proofErr w:type="gramEnd"/>
      <w:r w:rsidR="0078523C" w:rsidRPr="0078523C">
        <w:rPr>
          <w:rFonts w:ascii="仿宋" w:eastAsia="仿宋" w:hAnsi="仿宋" w:hint="eastAsia"/>
          <w:color w:val="000000"/>
          <w:sz w:val="28"/>
          <w:szCs w:val="28"/>
          <w:u w:val="single"/>
        </w:rPr>
        <w:t>和</w:t>
      </w:r>
      <w:proofErr w:type="gramStart"/>
      <w:r w:rsidR="0078523C" w:rsidRPr="0078523C">
        <w:rPr>
          <w:rFonts w:ascii="仿宋" w:eastAsia="仿宋" w:hAnsi="仿宋" w:hint="eastAsia"/>
          <w:color w:val="000000"/>
          <w:sz w:val="28"/>
          <w:szCs w:val="28"/>
          <w:u w:val="single"/>
        </w:rPr>
        <w:t>博雅楼</w:t>
      </w:r>
      <w:proofErr w:type="gramEnd"/>
      <w:r w:rsidR="0078523C" w:rsidRPr="0078523C">
        <w:rPr>
          <w:rFonts w:ascii="仿宋" w:eastAsia="仿宋" w:hAnsi="仿宋" w:hint="eastAsia"/>
          <w:color w:val="000000"/>
          <w:sz w:val="28"/>
          <w:szCs w:val="28"/>
          <w:u w:val="single"/>
        </w:rPr>
        <w:t>及部分宿舍防水工程</w:t>
      </w:r>
    </w:p>
    <w:p w14:paraId="41BCC4E1" w14:textId="6062520C" w:rsidR="005B0718" w:rsidRDefault="0013013C">
      <w:pPr>
        <w:snapToGrid w:val="0"/>
        <w:ind w:firstLineChars="196" w:firstLine="549"/>
        <w:rPr>
          <w:rFonts w:ascii="仿宋" w:eastAsia="仿宋" w:hAnsi="仿宋" w:hint="eastAsia"/>
          <w:bCs/>
          <w:color w:val="000000"/>
          <w:sz w:val="28"/>
          <w:szCs w:val="28"/>
        </w:rPr>
      </w:pPr>
      <w:r>
        <w:rPr>
          <w:rFonts w:ascii="仿宋" w:eastAsia="仿宋" w:hAnsi="仿宋"/>
          <w:bCs/>
          <w:color w:val="000000"/>
          <w:sz w:val="28"/>
          <w:szCs w:val="28"/>
        </w:rPr>
        <w:t>2.工程地点：</w:t>
      </w:r>
      <w:r>
        <w:rPr>
          <w:rFonts w:ascii="仿宋" w:eastAsia="仿宋" w:hAnsi="仿宋"/>
          <w:color w:val="000000"/>
          <w:sz w:val="28"/>
          <w:szCs w:val="28"/>
          <w:u w:val="single"/>
        </w:rPr>
        <w:t xml:space="preserve"> </w:t>
      </w:r>
      <w:r w:rsidR="009E5E92" w:rsidRPr="009E5E92">
        <w:rPr>
          <w:rFonts w:ascii="仿宋" w:eastAsia="仿宋" w:hAnsi="仿宋" w:hint="eastAsia"/>
          <w:color w:val="000000"/>
          <w:sz w:val="28"/>
          <w:szCs w:val="28"/>
          <w:u w:val="single"/>
        </w:rPr>
        <w:t>江苏省</w:t>
      </w:r>
      <w:r w:rsidR="00630389" w:rsidRPr="00630389">
        <w:rPr>
          <w:rFonts w:ascii="仿宋" w:eastAsia="仿宋" w:hAnsi="仿宋" w:hint="eastAsia"/>
          <w:color w:val="000000"/>
          <w:sz w:val="28"/>
          <w:szCs w:val="28"/>
          <w:u w:val="single"/>
        </w:rPr>
        <w:t>南京市</w:t>
      </w:r>
      <w:r w:rsidR="002F1FC1">
        <w:rPr>
          <w:rFonts w:ascii="仿宋" w:eastAsia="仿宋" w:hAnsi="仿宋" w:hint="eastAsia"/>
          <w:color w:val="000000"/>
          <w:sz w:val="28"/>
          <w:szCs w:val="28"/>
          <w:u w:val="single"/>
        </w:rPr>
        <w:t>栖霞区神农路一号</w:t>
      </w:r>
      <w:r>
        <w:rPr>
          <w:rFonts w:ascii="仿宋" w:eastAsia="仿宋" w:hAnsi="仿宋"/>
          <w:color w:val="000000"/>
          <w:sz w:val="28"/>
          <w:szCs w:val="28"/>
          <w:u w:val="single"/>
        </w:rPr>
        <w:t xml:space="preserve">  </w:t>
      </w:r>
      <w:r>
        <w:rPr>
          <w:rFonts w:ascii="仿宋" w:eastAsia="仿宋" w:hAnsi="仿宋"/>
          <w:color w:val="000000"/>
          <w:sz w:val="28"/>
          <w:szCs w:val="28"/>
        </w:rPr>
        <w:t>。</w:t>
      </w:r>
    </w:p>
    <w:p w14:paraId="01D9B82B" w14:textId="77777777" w:rsidR="005B0718" w:rsidRDefault="0013013C">
      <w:pPr>
        <w:snapToGrid w:val="0"/>
        <w:ind w:firstLineChars="196" w:firstLine="549"/>
        <w:rPr>
          <w:rFonts w:ascii="仿宋" w:eastAsia="仿宋" w:hAnsi="仿宋" w:hint="eastAsia"/>
          <w:bCs/>
          <w:color w:val="000000"/>
          <w:sz w:val="28"/>
          <w:szCs w:val="28"/>
        </w:rPr>
      </w:pPr>
      <w:r>
        <w:rPr>
          <w:rFonts w:ascii="仿宋" w:eastAsia="仿宋" w:hAnsi="仿宋"/>
          <w:bCs/>
          <w:color w:val="000000"/>
          <w:sz w:val="28"/>
          <w:szCs w:val="28"/>
        </w:rPr>
        <w:t>3.工程立项批准文号：</w:t>
      </w:r>
      <w:r>
        <w:rPr>
          <w:rFonts w:ascii="仿宋" w:eastAsia="仿宋" w:hAnsi="仿宋"/>
          <w:bCs/>
          <w:color w:val="000000"/>
          <w:sz w:val="28"/>
          <w:szCs w:val="28"/>
          <w:u w:val="single"/>
        </w:rPr>
        <w:t xml:space="preserve"> </w:t>
      </w:r>
      <w:r>
        <w:rPr>
          <w:rFonts w:ascii="仿宋" w:eastAsia="仿宋" w:hAnsi="仿宋" w:hint="eastAsia"/>
          <w:bCs/>
          <w:color w:val="000000"/>
          <w:sz w:val="28"/>
          <w:szCs w:val="28"/>
          <w:u w:val="single"/>
        </w:rPr>
        <w:t xml:space="preserve">   /       </w:t>
      </w:r>
      <w:r>
        <w:rPr>
          <w:rFonts w:ascii="仿宋" w:eastAsia="仿宋" w:hAnsi="仿宋"/>
          <w:bCs/>
          <w:color w:val="000000"/>
          <w:sz w:val="28"/>
          <w:szCs w:val="28"/>
          <w:u w:val="single"/>
        </w:rPr>
        <w:t xml:space="preserve"> </w:t>
      </w:r>
      <w:r>
        <w:rPr>
          <w:rFonts w:ascii="仿宋" w:eastAsia="仿宋" w:hAnsi="仿宋"/>
          <w:bCs/>
          <w:color w:val="000000"/>
          <w:sz w:val="28"/>
          <w:szCs w:val="28"/>
        </w:rPr>
        <w:t>。</w:t>
      </w:r>
    </w:p>
    <w:p w14:paraId="187B0797" w14:textId="7C783746" w:rsidR="005B0718" w:rsidRDefault="0013013C">
      <w:pPr>
        <w:snapToGrid w:val="0"/>
        <w:ind w:firstLineChars="200" w:firstLine="560"/>
        <w:rPr>
          <w:rFonts w:ascii="仿宋" w:eastAsia="仿宋" w:hAnsi="仿宋" w:hint="eastAsia"/>
          <w:bCs/>
          <w:color w:val="000000"/>
          <w:sz w:val="28"/>
          <w:szCs w:val="28"/>
          <w:u w:val="single"/>
        </w:rPr>
      </w:pPr>
      <w:r>
        <w:rPr>
          <w:rFonts w:ascii="仿宋" w:eastAsia="仿宋" w:hAnsi="仿宋" w:hint="eastAsia"/>
          <w:bCs/>
          <w:color w:val="000000"/>
          <w:sz w:val="28"/>
          <w:szCs w:val="28"/>
        </w:rPr>
        <w:t>4.工程内容：</w:t>
      </w:r>
      <w:r w:rsidR="005E197B">
        <w:rPr>
          <w:rFonts w:ascii="仿宋" w:eastAsia="仿宋" w:hAnsi="仿宋" w:hint="eastAsia"/>
          <w:bCs/>
          <w:color w:val="000000"/>
          <w:sz w:val="28"/>
          <w:szCs w:val="28"/>
          <w:u w:val="single"/>
        </w:rPr>
        <w:t>详见清单</w:t>
      </w:r>
      <w:r>
        <w:rPr>
          <w:rFonts w:ascii="仿宋" w:eastAsia="仿宋" w:hAnsi="仿宋"/>
          <w:bCs/>
          <w:color w:val="000000"/>
          <w:sz w:val="28"/>
          <w:szCs w:val="28"/>
          <w:u w:val="single"/>
        </w:rPr>
        <w:t>。</w:t>
      </w:r>
    </w:p>
    <w:p w14:paraId="42DEE7A7" w14:textId="77777777" w:rsidR="005B0718" w:rsidRDefault="0013013C">
      <w:pPr>
        <w:snapToGrid w:val="0"/>
        <w:ind w:firstLineChars="200" w:firstLine="560"/>
        <w:rPr>
          <w:rFonts w:ascii="仿宋" w:eastAsia="仿宋" w:hAnsi="仿宋" w:hint="eastAsia"/>
          <w:bCs/>
          <w:color w:val="000000"/>
          <w:sz w:val="28"/>
          <w:szCs w:val="28"/>
        </w:rPr>
      </w:pPr>
      <w:r>
        <w:rPr>
          <w:rFonts w:ascii="仿宋" w:eastAsia="仿宋" w:hAnsi="仿宋" w:hint="eastAsia"/>
          <w:bCs/>
          <w:color w:val="000000"/>
          <w:sz w:val="28"/>
          <w:szCs w:val="28"/>
        </w:rPr>
        <w:t>5</w:t>
      </w:r>
      <w:r>
        <w:rPr>
          <w:rFonts w:ascii="仿宋" w:eastAsia="仿宋" w:hAnsi="仿宋"/>
          <w:bCs/>
          <w:color w:val="000000"/>
          <w:sz w:val="28"/>
          <w:szCs w:val="28"/>
        </w:rPr>
        <w:t>.工程承包范围：</w:t>
      </w:r>
    </w:p>
    <w:p w14:paraId="7C69BA32" w14:textId="77777777" w:rsidR="005B0718" w:rsidRDefault="0013013C">
      <w:pPr>
        <w:snapToGrid w:val="0"/>
        <w:ind w:leftChars="243" w:left="510"/>
        <w:rPr>
          <w:rFonts w:ascii="仿宋" w:eastAsia="仿宋" w:hAnsi="仿宋" w:hint="eastAsia"/>
          <w:color w:val="000000"/>
          <w:sz w:val="28"/>
          <w:szCs w:val="28"/>
        </w:rPr>
      </w:pPr>
      <w:r>
        <w:rPr>
          <w:rFonts w:ascii="仿宋" w:eastAsia="仿宋" w:hAnsi="仿宋" w:hint="eastAsia"/>
          <w:color w:val="000000"/>
          <w:sz w:val="28"/>
          <w:szCs w:val="28"/>
          <w:u w:val="single"/>
          <w:lang w:val="zh-CN"/>
        </w:rPr>
        <w:t>工程量清单所示的所有工程内容</w:t>
      </w:r>
      <w:r>
        <w:rPr>
          <w:rFonts w:ascii="仿宋" w:eastAsia="仿宋" w:hAnsi="仿宋" w:hint="eastAsia"/>
          <w:color w:val="000000"/>
          <w:sz w:val="28"/>
          <w:szCs w:val="28"/>
        </w:rPr>
        <w:t>。</w:t>
      </w:r>
    </w:p>
    <w:p w14:paraId="7F1909C5" w14:textId="77777777" w:rsidR="005B0718" w:rsidRDefault="0013013C">
      <w:pPr>
        <w:pStyle w:val="4"/>
        <w:tabs>
          <w:tab w:val="left" w:pos="7311"/>
        </w:tabs>
        <w:snapToGrid w:val="0"/>
        <w:spacing w:before="120" w:after="120" w:line="240" w:lineRule="auto"/>
        <w:rPr>
          <w:rFonts w:ascii="仿宋" w:eastAsia="仿宋" w:hAnsi="仿宋" w:hint="eastAsia"/>
          <w:b w:val="0"/>
          <w:color w:val="000000"/>
        </w:rPr>
      </w:pPr>
      <w:bookmarkStart w:id="5" w:name="_Toc351203482"/>
      <w:r>
        <w:rPr>
          <w:rFonts w:ascii="仿宋" w:eastAsia="仿宋" w:hAnsi="仿宋"/>
          <w:b w:val="0"/>
          <w:color w:val="000000"/>
        </w:rPr>
        <w:t>二、合同工期</w:t>
      </w:r>
      <w:bookmarkEnd w:id="5"/>
      <w:r>
        <w:rPr>
          <w:rFonts w:ascii="仿宋" w:eastAsia="仿宋" w:hAnsi="仿宋"/>
          <w:b w:val="0"/>
          <w:color w:val="000000"/>
        </w:rPr>
        <w:tab/>
      </w:r>
    </w:p>
    <w:p w14:paraId="17FBB56F" w14:textId="4C242E72" w:rsidR="005B0718" w:rsidRDefault="0013013C">
      <w:pPr>
        <w:snapToGrid w:val="0"/>
        <w:ind w:firstLine="459"/>
        <w:rPr>
          <w:rFonts w:ascii="仿宋" w:eastAsia="仿宋" w:hAnsi="仿宋" w:hint="eastAsia"/>
          <w:color w:val="000000"/>
          <w:sz w:val="28"/>
          <w:szCs w:val="28"/>
        </w:rPr>
      </w:pPr>
      <w:r>
        <w:rPr>
          <w:rFonts w:ascii="仿宋" w:eastAsia="仿宋" w:hAnsi="仿宋"/>
          <w:color w:val="000000"/>
          <w:sz w:val="28"/>
          <w:szCs w:val="28"/>
        </w:rPr>
        <w:t>工期总日历天数：</w:t>
      </w:r>
      <w:r>
        <w:rPr>
          <w:rFonts w:ascii="仿宋" w:eastAsia="仿宋" w:hAnsi="仿宋"/>
          <w:color w:val="000000"/>
          <w:sz w:val="28"/>
          <w:szCs w:val="28"/>
          <w:u w:val="single"/>
        </w:rPr>
        <w:t xml:space="preserve"> </w:t>
      </w:r>
      <w:r w:rsidR="0078523C">
        <w:rPr>
          <w:rFonts w:ascii="仿宋" w:eastAsia="仿宋" w:hAnsi="仿宋" w:hint="eastAsia"/>
          <w:color w:val="000000"/>
          <w:sz w:val="28"/>
          <w:szCs w:val="28"/>
          <w:highlight w:val="yellow"/>
          <w:u w:val="single"/>
        </w:rPr>
        <w:t>1</w:t>
      </w:r>
      <w:r w:rsidR="00E029AF">
        <w:rPr>
          <w:rFonts w:ascii="仿宋" w:eastAsia="仿宋" w:hAnsi="仿宋" w:hint="eastAsia"/>
          <w:color w:val="000000"/>
          <w:sz w:val="28"/>
          <w:szCs w:val="28"/>
          <w:highlight w:val="yellow"/>
          <w:u w:val="single"/>
        </w:rPr>
        <w:t>5</w:t>
      </w:r>
      <w:r w:rsidRPr="00DA3433">
        <w:rPr>
          <w:rFonts w:ascii="仿宋" w:eastAsia="仿宋" w:hAnsi="仿宋"/>
          <w:color w:val="000000"/>
          <w:sz w:val="28"/>
          <w:szCs w:val="28"/>
          <w:highlight w:val="yellow"/>
          <w:u w:val="single"/>
        </w:rPr>
        <w:t xml:space="preserve"> </w:t>
      </w:r>
      <w:proofErr w:type="gramStart"/>
      <w:r w:rsidRPr="00DA3433">
        <w:rPr>
          <w:rFonts w:ascii="仿宋" w:eastAsia="仿宋" w:hAnsi="仿宋" w:hint="eastAsia"/>
          <w:color w:val="000000"/>
          <w:sz w:val="28"/>
          <w:szCs w:val="28"/>
          <w:highlight w:val="yellow"/>
        </w:rPr>
        <w:t>个</w:t>
      </w:r>
      <w:proofErr w:type="gramEnd"/>
      <w:r w:rsidRPr="00DA3433">
        <w:rPr>
          <w:rFonts w:ascii="仿宋" w:eastAsia="仿宋" w:hAnsi="仿宋" w:hint="eastAsia"/>
          <w:color w:val="000000"/>
          <w:sz w:val="28"/>
          <w:szCs w:val="28"/>
          <w:highlight w:val="yellow"/>
        </w:rPr>
        <w:t>日历日</w:t>
      </w:r>
      <w:r>
        <w:rPr>
          <w:rFonts w:ascii="仿宋" w:eastAsia="仿宋" w:hAnsi="仿宋"/>
          <w:color w:val="000000"/>
          <w:sz w:val="28"/>
          <w:szCs w:val="28"/>
        </w:rPr>
        <w:t>。工期总日历天数与根据前述计划开竣工日期计算的工期天数不一致的，以工期总日历天数为准。</w:t>
      </w:r>
    </w:p>
    <w:p w14:paraId="2E6C0EEF" w14:textId="77777777" w:rsidR="005B0718" w:rsidRDefault="0013013C">
      <w:pPr>
        <w:pStyle w:val="4"/>
        <w:snapToGrid w:val="0"/>
        <w:spacing w:before="120" w:after="120" w:line="240" w:lineRule="auto"/>
        <w:rPr>
          <w:rFonts w:ascii="仿宋" w:eastAsia="仿宋" w:hAnsi="仿宋" w:hint="eastAsia"/>
          <w:bCs w:val="0"/>
          <w:color w:val="000000"/>
        </w:rPr>
      </w:pPr>
      <w:bookmarkStart w:id="6" w:name="_Toc351203483"/>
      <w:r>
        <w:rPr>
          <w:rFonts w:ascii="仿宋" w:eastAsia="仿宋" w:hAnsi="仿宋"/>
          <w:b w:val="0"/>
          <w:color w:val="000000"/>
        </w:rPr>
        <w:t>三、质量标准</w:t>
      </w:r>
      <w:bookmarkEnd w:id="6"/>
    </w:p>
    <w:p w14:paraId="0285B5BA" w14:textId="77777777" w:rsidR="005B0718" w:rsidRDefault="0013013C">
      <w:pPr>
        <w:snapToGrid w:val="0"/>
        <w:ind w:firstLine="459"/>
        <w:rPr>
          <w:rFonts w:ascii="仿宋" w:eastAsia="仿宋" w:hAnsi="仿宋" w:hint="eastAsia"/>
          <w:color w:val="000000"/>
          <w:sz w:val="28"/>
          <w:szCs w:val="28"/>
        </w:rPr>
      </w:pPr>
      <w:r>
        <w:rPr>
          <w:rFonts w:ascii="仿宋" w:eastAsia="仿宋" w:hAnsi="仿宋"/>
          <w:color w:val="000000"/>
          <w:sz w:val="28"/>
          <w:szCs w:val="28"/>
        </w:rPr>
        <w:t>工程质量符合</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国家相关验收</w:t>
      </w:r>
      <w:r>
        <w:rPr>
          <w:rFonts w:ascii="仿宋" w:eastAsia="仿宋" w:hAnsi="仿宋"/>
          <w:color w:val="000000"/>
          <w:sz w:val="28"/>
          <w:szCs w:val="28"/>
          <w:u w:val="single"/>
        </w:rPr>
        <w:t xml:space="preserve">        </w:t>
      </w:r>
      <w:r>
        <w:rPr>
          <w:rFonts w:ascii="仿宋" w:eastAsia="仿宋" w:hAnsi="仿宋"/>
          <w:color w:val="000000"/>
          <w:sz w:val="28"/>
          <w:szCs w:val="28"/>
        </w:rPr>
        <w:t>标准。</w:t>
      </w:r>
    </w:p>
    <w:p w14:paraId="5E995E4F" w14:textId="77777777" w:rsidR="005B0718" w:rsidRDefault="0013013C">
      <w:pPr>
        <w:pStyle w:val="4"/>
        <w:snapToGrid w:val="0"/>
        <w:spacing w:before="120" w:after="120" w:line="240" w:lineRule="auto"/>
        <w:rPr>
          <w:rFonts w:ascii="仿宋" w:eastAsia="仿宋" w:hAnsi="仿宋" w:hint="eastAsia"/>
          <w:bCs w:val="0"/>
          <w:color w:val="000000"/>
        </w:rPr>
      </w:pPr>
      <w:bookmarkStart w:id="7" w:name="_Toc351203484"/>
      <w:r>
        <w:rPr>
          <w:rFonts w:ascii="仿宋" w:eastAsia="仿宋" w:hAnsi="仿宋"/>
          <w:b w:val="0"/>
          <w:color w:val="000000"/>
        </w:rPr>
        <w:t>四、签约合同价与合同价格形式</w:t>
      </w:r>
      <w:bookmarkEnd w:id="7"/>
      <w:r>
        <w:rPr>
          <w:rFonts w:ascii="仿宋" w:eastAsia="仿宋" w:hAnsi="仿宋"/>
          <w:b w:val="0"/>
          <w:color w:val="000000"/>
        </w:rPr>
        <w:tab/>
      </w:r>
    </w:p>
    <w:p w14:paraId="3CC3F051"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1.签约合同价为：</w:t>
      </w:r>
    </w:p>
    <w:p w14:paraId="43E72852" w14:textId="77777777" w:rsidR="005B0718" w:rsidRDefault="0013013C">
      <w:pPr>
        <w:snapToGrid w:val="0"/>
        <w:ind w:firstLineChars="250" w:firstLine="700"/>
        <w:rPr>
          <w:rFonts w:ascii="仿宋" w:eastAsia="仿宋" w:hAnsi="仿宋" w:hint="eastAsia"/>
          <w:color w:val="000000"/>
          <w:sz w:val="28"/>
          <w:szCs w:val="28"/>
        </w:rPr>
      </w:pPr>
      <w:r>
        <w:rPr>
          <w:rFonts w:ascii="仿宋" w:eastAsia="仿宋" w:hAnsi="仿宋"/>
          <w:color w:val="000000"/>
          <w:sz w:val="28"/>
          <w:szCs w:val="28"/>
        </w:rPr>
        <w:t>人民币（大写）</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eastAsia="仿宋" w:cs="Calibri"/>
          <w:color w:val="000000"/>
          <w:sz w:val="28"/>
          <w:szCs w:val="28"/>
          <w:u w:val="single"/>
        </w:rPr>
        <w:t xml:space="preserve">¥      </w:t>
      </w:r>
      <w:r>
        <w:rPr>
          <w:rFonts w:ascii="仿宋" w:eastAsia="仿宋" w:hAnsi="仿宋"/>
          <w:color w:val="000000"/>
          <w:sz w:val="28"/>
          <w:szCs w:val="28"/>
        </w:rPr>
        <w:t>)；</w:t>
      </w:r>
    </w:p>
    <w:p w14:paraId="1602A3EA"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其中：</w:t>
      </w:r>
    </w:p>
    <w:p w14:paraId="7E56FE7A"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（1）安全文明施工费：</w:t>
      </w:r>
    </w:p>
    <w:p w14:paraId="6A6D908B" w14:textId="77777777" w:rsidR="005B0718" w:rsidRDefault="0013013C">
      <w:pPr>
        <w:snapToGrid w:val="0"/>
        <w:ind w:firstLineChars="450" w:firstLine="1260"/>
        <w:rPr>
          <w:rFonts w:ascii="仿宋" w:eastAsia="仿宋" w:hAnsi="仿宋" w:hint="eastAsia"/>
          <w:color w:val="000000"/>
          <w:sz w:val="28"/>
          <w:szCs w:val="28"/>
        </w:rPr>
      </w:pPr>
      <w:r>
        <w:rPr>
          <w:rFonts w:ascii="仿宋" w:eastAsia="仿宋" w:hAnsi="仿宋"/>
          <w:color w:val="000000"/>
          <w:sz w:val="28"/>
          <w:szCs w:val="28"/>
        </w:rPr>
        <w:t>人民币（大写）</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eastAsia="仿宋" w:cs="Calibri"/>
          <w:color w:val="000000"/>
          <w:sz w:val="28"/>
          <w:szCs w:val="28"/>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084F1903"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（2）材料和工程设备暂估价金额：</w:t>
      </w:r>
    </w:p>
    <w:p w14:paraId="5D7F4CDF" w14:textId="77777777" w:rsidR="005B0718" w:rsidRDefault="0013013C">
      <w:pPr>
        <w:snapToGrid w:val="0"/>
        <w:ind w:firstLineChars="450" w:firstLine="1260"/>
        <w:rPr>
          <w:rFonts w:ascii="仿宋" w:eastAsia="仿宋" w:hAnsi="仿宋" w:hint="eastAsia"/>
          <w:color w:val="000000"/>
          <w:sz w:val="28"/>
          <w:szCs w:val="28"/>
        </w:rPr>
      </w:pPr>
      <w:r>
        <w:rPr>
          <w:rFonts w:ascii="仿宋" w:eastAsia="仿宋" w:hAnsi="仿宋"/>
          <w:color w:val="000000"/>
          <w:sz w:val="28"/>
          <w:szCs w:val="28"/>
        </w:rPr>
        <w:t>人民币（大写）</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eastAsia="仿宋" w:cs="Calibri"/>
          <w:color w:val="000000"/>
          <w:sz w:val="28"/>
          <w:szCs w:val="28"/>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77B4FD78"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（3）专业工程暂估价金额：</w:t>
      </w:r>
    </w:p>
    <w:p w14:paraId="756CEB76" w14:textId="77777777" w:rsidR="005B0718" w:rsidRDefault="0013013C">
      <w:pPr>
        <w:snapToGrid w:val="0"/>
        <w:ind w:firstLineChars="450" w:firstLine="1260"/>
        <w:rPr>
          <w:rFonts w:ascii="仿宋" w:eastAsia="仿宋" w:hAnsi="仿宋" w:hint="eastAsia"/>
          <w:color w:val="000000"/>
          <w:sz w:val="28"/>
          <w:szCs w:val="28"/>
        </w:rPr>
      </w:pPr>
      <w:r>
        <w:rPr>
          <w:rFonts w:ascii="仿宋" w:eastAsia="仿宋" w:hAnsi="仿宋"/>
          <w:color w:val="000000"/>
          <w:sz w:val="28"/>
          <w:szCs w:val="28"/>
        </w:rPr>
        <w:t>人民币（大写）</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eastAsia="仿宋" w:cs="Calibri"/>
          <w:color w:val="000000"/>
          <w:sz w:val="28"/>
          <w:szCs w:val="28"/>
        </w:rPr>
        <w:t>¥</w:t>
      </w:r>
      <w:r>
        <w:rPr>
          <w:rFonts w:ascii="仿宋" w:eastAsia="仿宋" w:hAnsi="仿宋"/>
          <w:color w:val="000000"/>
          <w:sz w:val="28"/>
          <w:szCs w:val="28"/>
          <w:u w:val="single"/>
        </w:rPr>
        <w:t xml:space="preserve">   /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6E920C45"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（4）暂列金额：</w:t>
      </w:r>
    </w:p>
    <w:p w14:paraId="73ED9D63" w14:textId="77777777" w:rsidR="005B0718" w:rsidRDefault="0013013C">
      <w:pPr>
        <w:snapToGrid w:val="0"/>
        <w:ind w:firstLineChars="450" w:firstLine="1260"/>
        <w:rPr>
          <w:rFonts w:ascii="仿宋" w:eastAsia="仿宋" w:hAnsi="仿宋" w:hint="eastAsia"/>
          <w:color w:val="000000"/>
          <w:sz w:val="28"/>
          <w:szCs w:val="28"/>
        </w:rPr>
      </w:pPr>
      <w:r>
        <w:rPr>
          <w:rFonts w:ascii="仿宋" w:eastAsia="仿宋" w:hAnsi="仿宋"/>
          <w:color w:val="000000"/>
          <w:sz w:val="28"/>
          <w:szCs w:val="28"/>
        </w:rPr>
        <w:t>人民币（大写）</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eastAsia="仿宋" w:cs="Calibri"/>
          <w:color w:val="000000"/>
          <w:sz w:val="28"/>
          <w:szCs w:val="28"/>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7DBBD593"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2.合同价格形式：</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单价合同</w:t>
      </w:r>
      <w:r>
        <w:rPr>
          <w:rFonts w:ascii="仿宋" w:eastAsia="仿宋" w:hAnsi="仿宋"/>
          <w:color w:val="000000"/>
          <w:sz w:val="28"/>
          <w:szCs w:val="28"/>
          <w:u w:val="single"/>
        </w:rPr>
        <w:t xml:space="preserve">      </w:t>
      </w:r>
      <w:r>
        <w:rPr>
          <w:rFonts w:ascii="仿宋" w:eastAsia="仿宋" w:hAnsi="仿宋"/>
          <w:color w:val="000000"/>
          <w:sz w:val="28"/>
          <w:szCs w:val="28"/>
        </w:rPr>
        <w:t>。</w:t>
      </w:r>
    </w:p>
    <w:p w14:paraId="29FD56EC" w14:textId="77777777" w:rsidR="005B0718" w:rsidRDefault="0013013C">
      <w:pPr>
        <w:pStyle w:val="4"/>
        <w:snapToGrid w:val="0"/>
        <w:spacing w:before="120" w:after="120" w:line="240" w:lineRule="auto"/>
        <w:rPr>
          <w:rFonts w:ascii="仿宋" w:eastAsia="仿宋" w:hAnsi="仿宋" w:hint="eastAsia"/>
          <w:b w:val="0"/>
          <w:color w:val="000000"/>
        </w:rPr>
      </w:pPr>
      <w:bookmarkStart w:id="8" w:name="_Toc351203485"/>
      <w:r>
        <w:rPr>
          <w:rFonts w:ascii="仿宋" w:eastAsia="仿宋" w:hAnsi="仿宋"/>
          <w:b w:val="0"/>
          <w:color w:val="000000"/>
        </w:rPr>
        <w:t>五、</w:t>
      </w:r>
      <w:bookmarkEnd w:id="8"/>
      <w:r>
        <w:rPr>
          <w:rFonts w:ascii="仿宋" w:eastAsia="仿宋" w:hAnsi="仿宋"/>
          <w:b w:val="0"/>
          <w:color w:val="000000"/>
        </w:rPr>
        <w:t>项目经理</w:t>
      </w:r>
    </w:p>
    <w:p w14:paraId="76FC7293"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承包人项目经理：</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4DC45F3F" w14:textId="77777777" w:rsidR="005B0718" w:rsidRDefault="0013013C">
      <w:pPr>
        <w:pStyle w:val="4"/>
        <w:snapToGrid w:val="0"/>
        <w:spacing w:before="120" w:after="120" w:line="240" w:lineRule="auto"/>
        <w:rPr>
          <w:rFonts w:ascii="仿宋" w:eastAsia="仿宋" w:hAnsi="仿宋" w:hint="eastAsia"/>
          <w:bCs w:val="0"/>
          <w:color w:val="000000"/>
        </w:rPr>
      </w:pPr>
      <w:bookmarkStart w:id="9" w:name="_Toc351203486"/>
      <w:r>
        <w:rPr>
          <w:rFonts w:ascii="仿宋" w:eastAsia="仿宋" w:hAnsi="仿宋"/>
          <w:b w:val="0"/>
          <w:color w:val="000000"/>
        </w:rPr>
        <w:lastRenderedPageBreak/>
        <w:t>六、合同文件构成</w:t>
      </w:r>
      <w:bookmarkEnd w:id="9"/>
    </w:p>
    <w:p w14:paraId="0186D8D2" w14:textId="77777777" w:rsidR="005B0718" w:rsidRDefault="0013013C">
      <w:pPr>
        <w:snapToGrid w:val="0"/>
        <w:ind w:firstLineChars="200" w:firstLine="560"/>
        <w:rPr>
          <w:rFonts w:ascii="仿宋" w:eastAsia="仿宋" w:hAnsi="仿宋" w:hint="eastAsia"/>
          <w:bCs/>
          <w:color w:val="000000"/>
          <w:sz w:val="28"/>
          <w:szCs w:val="28"/>
        </w:rPr>
      </w:pPr>
      <w:r>
        <w:rPr>
          <w:rFonts w:ascii="仿宋" w:eastAsia="仿宋" w:hAnsi="仿宋"/>
          <w:bCs/>
          <w:color w:val="000000"/>
          <w:sz w:val="28"/>
          <w:szCs w:val="28"/>
        </w:rPr>
        <w:t>本协议书与下列文件一起构成合同文件：</w:t>
      </w:r>
    </w:p>
    <w:p w14:paraId="2D38971A" w14:textId="77777777" w:rsidR="005B0718" w:rsidRDefault="0013013C">
      <w:pPr>
        <w:autoSpaceDE w:val="0"/>
        <w:autoSpaceDN w:val="0"/>
        <w:adjustRightInd w:val="0"/>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（1）中标通知书（如果有）；</w:t>
      </w:r>
    </w:p>
    <w:p w14:paraId="6F099DBB" w14:textId="77777777" w:rsidR="005B0718" w:rsidRDefault="0013013C">
      <w:pPr>
        <w:autoSpaceDE w:val="0"/>
        <w:autoSpaceDN w:val="0"/>
        <w:adjustRightInd w:val="0"/>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 xml:space="preserve">（2）投标函及其附录（如果有）； </w:t>
      </w:r>
    </w:p>
    <w:p w14:paraId="5EF4F9BE" w14:textId="77777777" w:rsidR="005B0718" w:rsidRDefault="0013013C">
      <w:pPr>
        <w:autoSpaceDE w:val="0"/>
        <w:autoSpaceDN w:val="0"/>
        <w:adjustRightInd w:val="0"/>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（3）专用合同条款及其附件；</w:t>
      </w:r>
    </w:p>
    <w:p w14:paraId="771DD858" w14:textId="77777777" w:rsidR="005B0718" w:rsidRDefault="0013013C">
      <w:pPr>
        <w:autoSpaceDE w:val="0"/>
        <w:autoSpaceDN w:val="0"/>
        <w:adjustRightInd w:val="0"/>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（4）通用合同条款；</w:t>
      </w:r>
    </w:p>
    <w:p w14:paraId="4F019E81" w14:textId="77777777" w:rsidR="005B0718" w:rsidRDefault="0013013C">
      <w:pPr>
        <w:autoSpaceDE w:val="0"/>
        <w:autoSpaceDN w:val="0"/>
        <w:adjustRightInd w:val="0"/>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（5）技术标准和要求；</w:t>
      </w:r>
    </w:p>
    <w:p w14:paraId="0C2AA27E" w14:textId="77777777" w:rsidR="005B0718" w:rsidRDefault="0013013C">
      <w:pPr>
        <w:autoSpaceDE w:val="0"/>
        <w:autoSpaceDN w:val="0"/>
        <w:adjustRightInd w:val="0"/>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（6）图纸；</w:t>
      </w:r>
    </w:p>
    <w:p w14:paraId="5AA87744" w14:textId="77777777" w:rsidR="005B0718" w:rsidRDefault="0013013C">
      <w:pPr>
        <w:autoSpaceDE w:val="0"/>
        <w:autoSpaceDN w:val="0"/>
        <w:adjustRightInd w:val="0"/>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（7）已标价工程量清单或预算书；</w:t>
      </w:r>
    </w:p>
    <w:p w14:paraId="0BF44E16" w14:textId="77777777" w:rsidR="005B0718" w:rsidRDefault="0013013C">
      <w:pPr>
        <w:autoSpaceDE w:val="0"/>
        <w:autoSpaceDN w:val="0"/>
        <w:adjustRightInd w:val="0"/>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（8）其他合同文件。</w:t>
      </w:r>
    </w:p>
    <w:p w14:paraId="3664686D" w14:textId="77777777" w:rsidR="005B0718" w:rsidRDefault="0013013C">
      <w:pPr>
        <w:autoSpaceDE w:val="0"/>
        <w:autoSpaceDN w:val="0"/>
        <w:adjustRightInd w:val="0"/>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在合同订立及履行过程中形成的与合同有关的文件均构成合同文件组成部分。</w:t>
      </w:r>
    </w:p>
    <w:p w14:paraId="4506ED8C" w14:textId="77777777" w:rsidR="005B0718" w:rsidRDefault="0013013C">
      <w:pPr>
        <w:autoSpaceDE w:val="0"/>
        <w:autoSpaceDN w:val="0"/>
        <w:adjustRightInd w:val="0"/>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上述各项合同文件包括合同当事人就该项合同文件所</w:t>
      </w:r>
      <w:proofErr w:type="gramStart"/>
      <w:r>
        <w:rPr>
          <w:rFonts w:ascii="仿宋" w:eastAsia="仿宋" w:hAnsi="仿宋"/>
          <w:color w:val="000000"/>
          <w:sz w:val="28"/>
          <w:szCs w:val="28"/>
        </w:rPr>
        <w:t>作出</w:t>
      </w:r>
      <w:proofErr w:type="gramEnd"/>
      <w:r>
        <w:rPr>
          <w:rFonts w:ascii="仿宋" w:eastAsia="仿宋" w:hAnsi="仿宋"/>
          <w:color w:val="000000"/>
          <w:sz w:val="28"/>
          <w:szCs w:val="28"/>
        </w:rPr>
        <w:t>的补充和修改，属于同一类内容的文件，应以最新签署的为准。</w:t>
      </w:r>
      <w:r>
        <w:rPr>
          <w:rFonts w:ascii="仿宋" w:eastAsia="仿宋" w:hAnsi="仿宋" w:hint="eastAsia"/>
          <w:color w:val="000000"/>
          <w:sz w:val="28"/>
          <w:szCs w:val="28"/>
        </w:rPr>
        <w:t>专用合同条款及其附件须经合同当事人签字或盖章。</w:t>
      </w:r>
    </w:p>
    <w:p w14:paraId="35D3E66E" w14:textId="77777777" w:rsidR="005B0718" w:rsidRDefault="0013013C">
      <w:pPr>
        <w:pStyle w:val="4"/>
        <w:snapToGrid w:val="0"/>
        <w:spacing w:before="120" w:after="120" w:line="240" w:lineRule="auto"/>
        <w:rPr>
          <w:rFonts w:ascii="仿宋" w:eastAsia="仿宋" w:hAnsi="仿宋" w:hint="eastAsia"/>
          <w:b w:val="0"/>
          <w:bCs w:val="0"/>
          <w:color w:val="000000"/>
        </w:rPr>
      </w:pPr>
      <w:bookmarkStart w:id="10" w:name="_Toc351203487"/>
      <w:r>
        <w:rPr>
          <w:rFonts w:ascii="仿宋" w:eastAsia="仿宋" w:hAnsi="仿宋"/>
          <w:b w:val="0"/>
          <w:color w:val="000000"/>
        </w:rPr>
        <w:t>七、承诺</w:t>
      </w:r>
      <w:bookmarkEnd w:id="10"/>
    </w:p>
    <w:p w14:paraId="1D3BEA3F" w14:textId="77777777" w:rsidR="005B0718" w:rsidRDefault="0013013C">
      <w:pPr>
        <w:snapToGrid w:val="0"/>
        <w:ind w:firstLineChars="200" w:firstLine="560"/>
        <w:rPr>
          <w:rFonts w:ascii="仿宋" w:eastAsia="仿宋" w:hAnsi="仿宋" w:hint="eastAsia"/>
          <w:bCs/>
          <w:color w:val="000000"/>
          <w:sz w:val="28"/>
          <w:szCs w:val="28"/>
        </w:rPr>
      </w:pPr>
      <w:r>
        <w:rPr>
          <w:rFonts w:ascii="仿宋" w:eastAsia="仿宋" w:hAnsi="仿宋"/>
          <w:bCs/>
          <w:color w:val="000000"/>
          <w:sz w:val="28"/>
          <w:szCs w:val="28"/>
        </w:rPr>
        <w:t>1.发包人承诺按照法律规定履行项目审批手续、筹集工程建设资金并按照合同约定的期限和方式支付合同价款。</w:t>
      </w:r>
    </w:p>
    <w:p w14:paraId="1E963606" w14:textId="77777777" w:rsidR="005B0718" w:rsidRDefault="0013013C">
      <w:pPr>
        <w:snapToGrid w:val="0"/>
        <w:ind w:firstLineChars="200" w:firstLine="560"/>
        <w:rPr>
          <w:rFonts w:ascii="仿宋" w:eastAsia="仿宋" w:hAnsi="仿宋" w:hint="eastAsia"/>
          <w:bCs/>
          <w:color w:val="000000"/>
          <w:sz w:val="28"/>
          <w:szCs w:val="28"/>
        </w:rPr>
      </w:pPr>
      <w:r>
        <w:rPr>
          <w:rFonts w:ascii="仿宋" w:eastAsia="仿宋" w:hAnsi="仿宋"/>
          <w:bCs/>
          <w:color w:val="000000"/>
          <w:sz w:val="28"/>
          <w:szCs w:val="28"/>
        </w:rPr>
        <w:t>2.承包人承诺按照法律规定及合同约定组织完成工程施工，确保工程质量和安全，不进行转包及违法分包，并在缺陷责任期及保修期内承担相应的工程维修责任。</w:t>
      </w:r>
    </w:p>
    <w:p w14:paraId="03A3546F" w14:textId="77777777" w:rsidR="005B0718" w:rsidRDefault="0013013C">
      <w:pPr>
        <w:snapToGrid w:val="0"/>
        <w:ind w:firstLineChars="200" w:firstLine="560"/>
        <w:rPr>
          <w:rFonts w:ascii="仿宋" w:eastAsia="仿宋" w:hAnsi="仿宋" w:hint="eastAsia"/>
          <w:bCs/>
          <w:color w:val="000000"/>
          <w:sz w:val="28"/>
          <w:szCs w:val="28"/>
        </w:rPr>
      </w:pPr>
      <w:r>
        <w:rPr>
          <w:rFonts w:ascii="仿宋" w:eastAsia="仿宋" w:hAnsi="仿宋"/>
          <w:bCs/>
          <w:color w:val="000000"/>
          <w:sz w:val="28"/>
          <w:szCs w:val="28"/>
        </w:rPr>
        <w:t>3.发包人和承包人通过招投标形式签订合同的，双方理解并</w:t>
      </w:r>
      <w:r>
        <w:rPr>
          <w:rFonts w:ascii="仿宋" w:eastAsia="仿宋" w:hAnsi="仿宋" w:hint="eastAsia"/>
          <w:bCs/>
          <w:color w:val="000000"/>
          <w:sz w:val="28"/>
          <w:szCs w:val="28"/>
        </w:rPr>
        <w:t>承诺</w:t>
      </w:r>
      <w:r>
        <w:rPr>
          <w:rFonts w:ascii="仿宋" w:eastAsia="仿宋" w:hAnsi="仿宋"/>
          <w:bCs/>
          <w:color w:val="000000"/>
          <w:sz w:val="28"/>
          <w:szCs w:val="28"/>
        </w:rPr>
        <w:t>不再就同一工程另行签订与合同实质性内容相背离的协议。</w:t>
      </w:r>
    </w:p>
    <w:p w14:paraId="2BEAC80B" w14:textId="77777777" w:rsidR="005B0718" w:rsidRDefault="0013013C">
      <w:pPr>
        <w:snapToGrid w:val="0"/>
        <w:rPr>
          <w:rFonts w:ascii="仿宋" w:eastAsia="仿宋" w:hAnsi="仿宋" w:hint="eastAsia"/>
          <w:bCs/>
          <w:color w:val="000000"/>
          <w:sz w:val="28"/>
          <w:szCs w:val="28"/>
        </w:rPr>
      </w:pPr>
      <w:bookmarkStart w:id="11" w:name="_Toc351203488"/>
      <w:r>
        <w:rPr>
          <w:rFonts w:ascii="仿宋" w:eastAsia="仿宋" w:hAnsi="仿宋" w:hint="eastAsia"/>
          <w:b/>
          <w:color w:val="000000"/>
          <w:sz w:val="28"/>
          <w:szCs w:val="28"/>
        </w:rPr>
        <w:t xml:space="preserve">    </w:t>
      </w:r>
      <w:r>
        <w:rPr>
          <w:rFonts w:ascii="仿宋" w:eastAsia="仿宋" w:hAnsi="仿宋"/>
          <w:bCs/>
          <w:color w:val="000000"/>
          <w:sz w:val="28"/>
          <w:szCs w:val="28"/>
        </w:rPr>
        <w:t>八、词语含义</w:t>
      </w:r>
      <w:bookmarkEnd w:id="11"/>
    </w:p>
    <w:p w14:paraId="69091DCB" w14:textId="77777777" w:rsidR="005B0718" w:rsidRDefault="0013013C">
      <w:pPr>
        <w:snapToGrid w:val="0"/>
        <w:ind w:firstLineChars="200" w:firstLine="560"/>
        <w:rPr>
          <w:rFonts w:ascii="仿宋" w:eastAsia="仿宋" w:hAnsi="仿宋" w:hint="eastAsia"/>
          <w:bCs/>
          <w:color w:val="000000"/>
          <w:sz w:val="28"/>
          <w:szCs w:val="28"/>
        </w:rPr>
      </w:pPr>
      <w:r>
        <w:rPr>
          <w:rFonts w:ascii="仿宋" w:eastAsia="仿宋" w:hAnsi="仿宋"/>
          <w:bCs/>
          <w:color w:val="000000"/>
          <w:sz w:val="28"/>
          <w:szCs w:val="28"/>
        </w:rPr>
        <w:t>本协议书中词语含义与第二部分通用合同条款中赋予的含义相同。</w:t>
      </w:r>
    </w:p>
    <w:p w14:paraId="1DC8DFBF" w14:textId="77777777" w:rsidR="005B0718" w:rsidRDefault="0013013C">
      <w:pPr>
        <w:pStyle w:val="4"/>
        <w:snapToGrid w:val="0"/>
        <w:spacing w:before="120" w:after="120" w:line="240" w:lineRule="auto"/>
        <w:rPr>
          <w:rFonts w:ascii="仿宋" w:eastAsia="仿宋" w:hAnsi="仿宋" w:hint="eastAsia"/>
          <w:bCs w:val="0"/>
          <w:color w:val="000000"/>
        </w:rPr>
      </w:pPr>
      <w:bookmarkStart w:id="12" w:name="_Toc351203489"/>
      <w:r>
        <w:rPr>
          <w:rFonts w:ascii="仿宋" w:eastAsia="仿宋" w:hAnsi="仿宋"/>
          <w:b w:val="0"/>
          <w:color w:val="000000"/>
        </w:rPr>
        <w:t>九、签订时间</w:t>
      </w:r>
      <w:bookmarkEnd w:id="12"/>
    </w:p>
    <w:p w14:paraId="3E3C648D" w14:textId="77452AB4" w:rsidR="005B0718" w:rsidRDefault="0013013C">
      <w:pPr>
        <w:snapToGrid w:val="0"/>
        <w:ind w:firstLineChars="200" w:firstLine="560"/>
        <w:rPr>
          <w:rFonts w:ascii="仿宋" w:eastAsia="仿宋" w:hAnsi="仿宋" w:hint="eastAsia"/>
          <w:bCs/>
          <w:color w:val="000000"/>
          <w:sz w:val="28"/>
          <w:szCs w:val="28"/>
        </w:rPr>
      </w:pPr>
      <w:r>
        <w:rPr>
          <w:rFonts w:ascii="仿宋" w:eastAsia="仿宋" w:hAnsi="仿宋"/>
          <w:bCs/>
          <w:color w:val="000000"/>
          <w:sz w:val="28"/>
          <w:szCs w:val="28"/>
        </w:rPr>
        <w:t>本合同于</w:t>
      </w:r>
      <w:r>
        <w:rPr>
          <w:rFonts w:ascii="仿宋" w:eastAsia="仿宋" w:hAnsi="仿宋"/>
          <w:bCs/>
          <w:color w:val="000000"/>
          <w:sz w:val="28"/>
          <w:szCs w:val="28"/>
          <w:u w:val="single"/>
        </w:rPr>
        <w:t xml:space="preserve">   </w:t>
      </w:r>
      <w:r w:rsidR="00FB5983">
        <w:rPr>
          <w:rFonts w:ascii="仿宋" w:eastAsia="仿宋" w:hAnsi="仿宋"/>
          <w:bCs/>
          <w:color w:val="000000"/>
          <w:sz w:val="28"/>
          <w:szCs w:val="28"/>
          <w:u w:val="single"/>
        </w:rPr>
        <w:t xml:space="preserve"> </w:t>
      </w:r>
      <w:r>
        <w:rPr>
          <w:rFonts w:ascii="仿宋" w:eastAsia="仿宋" w:hAnsi="仿宋"/>
          <w:bCs/>
          <w:color w:val="000000"/>
          <w:sz w:val="28"/>
          <w:szCs w:val="28"/>
          <w:u w:val="single"/>
        </w:rPr>
        <w:t xml:space="preserve">  </w:t>
      </w:r>
      <w:r w:rsidR="00FB5983">
        <w:rPr>
          <w:rFonts w:ascii="仿宋" w:eastAsia="仿宋" w:hAnsi="仿宋"/>
          <w:bCs/>
          <w:color w:val="000000"/>
          <w:sz w:val="28"/>
          <w:szCs w:val="28"/>
          <w:u w:val="single"/>
        </w:rPr>
        <w:t xml:space="preserve"> </w:t>
      </w:r>
      <w:r>
        <w:rPr>
          <w:rFonts w:ascii="仿宋" w:eastAsia="仿宋" w:hAnsi="仿宋"/>
          <w:bCs/>
          <w:color w:val="000000"/>
          <w:sz w:val="28"/>
          <w:szCs w:val="28"/>
          <w:u w:val="single"/>
        </w:rPr>
        <w:t xml:space="preserve"> </w:t>
      </w:r>
      <w:r>
        <w:rPr>
          <w:rFonts w:ascii="仿宋" w:eastAsia="仿宋" w:hAnsi="仿宋"/>
          <w:bCs/>
          <w:color w:val="000000"/>
          <w:sz w:val="28"/>
          <w:szCs w:val="28"/>
        </w:rPr>
        <w:t>年</w:t>
      </w:r>
      <w:r>
        <w:rPr>
          <w:rFonts w:ascii="仿宋" w:eastAsia="仿宋" w:hAnsi="仿宋"/>
          <w:bCs/>
          <w:color w:val="000000"/>
          <w:sz w:val="28"/>
          <w:szCs w:val="28"/>
          <w:u w:val="single"/>
        </w:rPr>
        <w:t xml:space="preserve">  </w:t>
      </w:r>
      <w:r w:rsidR="00FB5983">
        <w:rPr>
          <w:rFonts w:ascii="仿宋" w:eastAsia="仿宋" w:hAnsi="仿宋"/>
          <w:bCs/>
          <w:color w:val="000000"/>
          <w:sz w:val="28"/>
          <w:szCs w:val="28"/>
          <w:u w:val="single"/>
        </w:rPr>
        <w:t xml:space="preserve">  </w:t>
      </w:r>
      <w:r>
        <w:rPr>
          <w:rFonts w:ascii="仿宋" w:eastAsia="仿宋" w:hAnsi="仿宋"/>
          <w:bCs/>
          <w:color w:val="000000"/>
          <w:sz w:val="28"/>
          <w:szCs w:val="28"/>
          <w:u w:val="single"/>
        </w:rPr>
        <w:t xml:space="preserve"> </w:t>
      </w:r>
      <w:r>
        <w:rPr>
          <w:rFonts w:ascii="仿宋" w:eastAsia="仿宋" w:hAnsi="仿宋"/>
          <w:bCs/>
          <w:color w:val="000000"/>
          <w:sz w:val="28"/>
          <w:szCs w:val="28"/>
        </w:rPr>
        <w:t>月</w:t>
      </w:r>
      <w:r>
        <w:rPr>
          <w:rFonts w:ascii="仿宋" w:eastAsia="仿宋" w:hAnsi="仿宋"/>
          <w:bCs/>
          <w:color w:val="000000"/>
          <w:sz w:val="28"/>
          <w:szCs w:val="28"/>
          <w:u w:val="single"/>
        </w:rPr>
        <w:t xml:space="preserve">  </w:t>
      </w:r>
      <w:r w:rsidR="00FB5983">
        <w:rPr>
          <w:rFonts w:ascii="仿宋" w:eastAsia="仿宋" w:hAnsi="仿宋"/>
          <w:bCs/>
          <w:color w:val="000000"/>
          <w:sz w:val="28"/>
          <w:szCs w:val="28"/>
          <w:u w:val="single"/>
        </w:rPr>
        <w:t xml:space="preserve"> </w:t>
      </w:r>
      <w:r>
        <w:rPr>
          <w:rFonts w:ascii="仿宋" w:eastAsia="仿宋" w:hAnsi="仿宋"/>
          <w:bCs/>
          <w:color w:val="000000"/>
          <w:sz w:val="28"/>
          <w:szCs w:val="28"/>
          <w:u w:val="single"/>
        </w:rPr>
        <w:t xml:space="preserve">  </w:t>
      </w:r>
      <w:r>
        <w:rPr>
          <w:rFonts w:ascii="仿宋" w:eastAsia="仿宋" w:hAnsi="仿宋"/>
          <w:bCs/>
          <w:color w:val="000000"/>
          <w:sz w:val="28"/>
          <w:szCs w:val="28"/>
        </w:rPr>
        <w:t>日签订。</w:t>
      </w:r>
    </w:p>
    <w:p w14:paraId="2DEA379C" w14:textId="77777777" w:rsidR="005B0718" w:rsidRDefault="0013013C">
      <w:pPr>
        <w:pStyle w:val="4"/>
        <w:snapToGrid w:val="0"/>
        <w:spacing w:before="120" w:after="120" w:line="240" w:lineRule="auto"/>
        <w:rPr>
          <w:rFonts w:ascii="仿宋" w:eastAsia="仿宋" w:hAnsi="仿宋" w:hint="eastAsia"/>
          <w:bCs w:val="0"/>
          <w:color w:val="000000"/>
        </w:rPr>
      </w:pPr>
      <w:bookmarkStart w:id="13" w:name="_Toc351203490"/>
      <w:r>
        <w:rPr>
          <w:rFonts w:ascii="仿宋" w:eastAsia="仿宋" w:hAnsi="仿宋"/>
          <w:b w:val="0"/>
          <w:color w:val="000000"/>
        </w:rPr>
        <w:t>十、签订地点</w:t>
      </w:r>
      <w:bookmarkEnd w:id="13"/>
    </w:p>
    <w:p w14:paraId="0D6432F7" w14:textId="77777777" w:rsidR="005B0718" w:rsidRDefault="0013013C">
      <w:pPr>
        <w:snapToGrid w:val="0"/>
        <w:ind w:firstLineChars="200" w:firstLine="560"/>
        <w:rPr>
          <w:rFonts w:ascii="仿宋" w:eastAsia="仿宋" w:hAnsi="仿宋" w:hint="eastAsia"/>
          <w:bCs/>
          <w:color w:val="000000"/>
          <w:sz w:val="28"/>
          <w:szCs w:val="28"/>
        </w:rPr>
      </w:pPr>
      <w:r>
        <w:rPr>
          <w:rFonts w:ascii="仿宋" w:eastAsia="仿宋" w:hAnsi="仿宋"/>
          <w:bCs/>
          <w:color w:val="000000"/>
          <w:sz w:val="28"/>
          <w:szCs w:val="28"/>
        </w:rPr>
        <w:t>本合同在</w:t>
      </w:r>
      <w:r>
        <w:rPr>
          <w:rFonts w:ascii="仿宋" w:eastAsia="仿宋" w:hAnsi="仿宋"/>
          <w:bCs/>
          <w:color w:val="000000"/>
          <w:sz w:val="28"/>
          <w:szCs w:val="28"/>
          <w:u w:val="single"/>
        </w:rPr>
        <w:t xml:space="preserve"> </w:t>
      </w:r>
      <w:r>
        <w:rPr>
          <w:rFonts w:ascii="仿宋" w:eastAsia="仿宋" w:hAnsi="仿宋" w:hint="eastAsia"/>
          <w:bCs/>
          <w:color w:val="000000"/>
          <w:sz w:val="28"/>
          <w:szCs w:val="28"/>
          <w:u w:val="single"/>
        </w:rPr>
        <w:t>南京市栖霞区神农路1号</w:t>
      </w:r>
      <w:r>
        <w:rPr>
          <w:rFonts w:ascii="仿宋" w:eastAsia="仿宋" w:hAnsi="仿宋"/>
          <w:bCs/>
          <w:color w:val="000000"/>
          <w:sz w:val="28"/>
          <w:szCs w:val="28"/>
          <w:u w:val="single"/>
        </w:rPr>
        <w:t xml:space="preserve"> </w:t>
      </w:r>
      <w:r>
        <w:rPr>
          <w:rFonts w:ascii="仿宋" w:eastAsia="仿宋" w:hAnsi="仿宋"/>
          <w:bCs/>
          <w:color w:val="000000"/>
          <w:sz w:val="28"/>
          <w:szCs w:val="28"/>
        </w:rPr>
        <w:t>签订。</w:t>
      </w:r>
    </w:p>
    <w:p w14:paraId="5803F8A8" w14:textId="77777777" w:rsidR="005B0718" w:rsidRDefault="0013013C">
      <w:pPr>
        <w:pStyle w:val="4"/>
        <w:snapToGrid w:val="0"/>
        <w:spacing w:before="120" w:after="120" w:line="240" w:lineRule="auto"/>
        <w:rPr>
          <w:rFonts w:ascii="仿宋" w:eastAsia="仿宋" w:hAnsi="仿宋" w:hint="eastAsia"/>
          <w:bCs w:val="0"/>
          <w:color w:val="000000"/>
        </w:rPr>
      </w:pPr>
      <w:bookmarkStart w:id="14" w:name="_Toc351203491"/>
      <w:r>
        <w:rPr>
          <w:rFonts w:ascii="仿宋" w:eastAsia="仿宋" w:hAnsi="仿宋"/>
          <w:b w:val="0"/>
          <w:color w:val="000000"/>
        </w:rPr>
        <w:t>十一、补充协议</w:t>
      </w:r>
      <w:bookmarkEnd w:id="14"/>
    </w:p>
    <w:p w14:paraId="2B673773" w14:textId="77777777" w:rsidR="005B0718" w:rsidRDefault="0013013C">
      <w:pPr>
        <w:snapToGrid w:val="0"/>
        <w:ind w:firstLineChars="200" w:firstLine="560"/>
        <w:rPr>
          <w:rFonts w:ascii="仿宋" w:eastAsia="仿宋" w:hAnsi="仿宋" w:hint="eastAsia"/>
          <w:b/>
          <w:bCs/>
          <w:color w:val="000000"/>
          <w:sz w:val="28"/>
          <w:szCs w:val="28"/>
        </w:rPr>
      </w:pPr>
      <w:r>
        <w:rPr>
          <w:rFonts w:ascii="仿宋" w:eastAsia="仿宋" w:hAnsi="仿宋"/>
          <w:bCs/>
          <w:color w:val="000000"/>
          <w:sz w:val="28"/>
          <w:szCs w:val="28"/>
        </w:rPr>
        <w:t>合同未尽事宜，合同当事人另行签订补充协议</w:t>
      </w:r>
      <w:r>
        <w:rPr>
          <w:rFonts w:ascii="仿宋" w:eastAsia="仿宋" w:hAnsi="仿宋" w:hint="eastAsia"/>
          <w:bCs/>
          <w:color w:val="000000"/>
          <w:sz w:val="28"/>
          <w:szCs w:val="28"/>
        </w:rPr>
        <w:t>，</w:t>
      </w:r>
      <w:r>
        <w:rPr>
          <w:rFonts w:ascii="仿宋" w:eastAsia="仿宋" w:hAnsi="仿宋"/>
          <w:bCs/>
          <w:color w:val="000000"/>
          <w:sz w:val="28"/>
          <w:szCs w:val="28"/>
        </w:rPr>
        <w:t>补充协议是合同的组成部分。</w:t>
      </w:r>
    </w:p>
    <w:p w14:paraId="31C6F844" w14:textId="77777777" w:rsidR="005B0718" w:rsidRDefault="0013013C">
      <w:pPr>
        <w:pStyle w:val="4"/>
        <w:snapToGrid w:val="0"/>
        <w:spacing w:before="120" w:after="120" w:line="240" w:lineRule="auto"/>
        <w:rPr>
          <w:rFonts w:ascii="仿宋" w:eastAsia="仿宋" w:hAnsi="仿宋" w:hint="eastAsia"/>
          <w:bCs w:val="0"/>
          <w:color w:val="000000"/>
        </w:rPr>
      </w:pPr>
      <w:bookmarkStart w:id="15" w:name="_Toc351203492"/>
      <w:r>
        <w:rPr>
          <w:rFonts w:ascii="仿宋" w:eastAsia="仿宋" w:hAnsi="仿宋"/>
          <w:b w:val="0"/>
          <w:color w:val="000000"/>
        </w:rPr>
        <w:lastRenderedPageBreak/>
        <w:t>十二、合同生效</w:t>
      </w:r>
      <w:bookmarkEnd w:id="15"/>
    </w:p>
    <w:p w14:paraId="392F191A" w14:textId="77777777" w:rsidR="005B0718" w:rsidRDefault="0013013C">
      <w:pPr>
        <w:snapToGrid w:val="0"/>
        <w:ind w:firstLineChars="200" w:firstLine="560"/>
        <w:rPr>
          <w:rFonts w:ascii="仿宋" w:eastAsia="仿宋" w:hAnsi="仿宋" w:hint="eastAsia"/>
          <w:bCs/>
          <w:color w:val="000000"/>
          <w:sz w:val="28"/>
          <w:szCs w:val="28"/>
        </w:rPr>
      </w:pPr>
      <w:r>
        <w:rPr>
          <w:rFonts w:ascii="仿宋" w:eastAsia="仿宋" w:hAnsi="仿宋"/>
          <w:bCs/>
          <w:color w:val="000000"/>
          <w:sz w:val="28"/>
          <w:szCs w:val="28"/>
        </w:rPr>
        <w:t>本合同自</w:t>
      </w:r>
      <w:r>
        <w:rPr>
          <w:rFonts w:ascii="仿宋" w:eastAsia="仿宋" w:hAnsi="仿宋" w:hint="eastAsia"/>
          <w:bCs/>
          <w:color w:val="000000"/>
          <w:sz w:val="28"/>
          <w:szCs w:val="28"/>
          <w:u w:val="single"/>
          <w:lang w:val="zh-CN"/>
        </w:rPr>
        <w:t>双方签字</w:t>
      </w:r>
      <w:r>
        <w:rPr>
          <w:rFonts w:ascii="仿宋" w:eastAsia="仿宋" w:hAnsi="仿宋" w:hint="eastAsia"/>
          <w:bCs/>
          <w:color w:val="000000"/>
          <w:sz w:val="28"/>
          <w:szCs w:val="28"/>
          <w:u w:val="single"/>
        </w:rPr>
        <w:t>或</w:t>
      </w:r>
      <w:r>
        <w:rPr>
          <w:rFonts w:ascii="仿宋" w:eastAsia="仿宋" w:hAnsi="仿宋" w:hint="eastAsia"/>
          <w:bCs/>
          <w:color w:val="000000"/>
          <w:sz w:val="28"/>
          <w:szCs w:val="28"/>
          <w:u w:val="single"/>
          <w:lang w:val="zh-CN"/>
        </w:rPr>
        <w:t>盖章</w:t>
      </w:r>
      <w:r>
        <w:rPr>
          <w:rFonts w:ascii="仿宋" w:eastAsia="仿宋" w:hAnsi="仿宋" w:hint="eastAsia"/>
          <w:bCs/>
          <w:color w:val="000000"/>
          <w:sz w:val="28"/>
          <w:szCs w:val="28"/>
          <w:u w:val="single"/>
        </w:rPr>
        <w:t>之日起</w:t>
      </w:r>
      <w:r>
        <w:rPr>
          <w:rFonts w:ascii="仿宋" w:eastAsia="仿宋" w:hAnsi="仿宋"/>
          <w:bCs/>
          <w:color w:val="000000"/>
          <w:sz w:val="28"/>
          <w:szCs w:val="28"/>
        </w:rPr>
        <w:t>生效。</w:t>
      </w:r>
    </w:p>
    <w:p w14:paraId="5EE2D076" w14:textId="77777777" w:rsidR="005B0718" w:rsidRDefault="0013013C">
      <w:pPr>
        <w:pStyle w:val="4"/>
        <w:snapToGrid w:val="0"/>
        <w:spacing w:before="120" w:after="120" w:line="240" w:lineRule="auto"/>
        <w:rPr>
          <w:rFonts w:ascii="仿宋" w:eastAsia="仿宋" w:hAnsi="仿宋" w:hint="eastAsia"/>
          <w:bCs w:val="0"/>
          <w:color w:val="000000"/>
        </w:rPr>
      </w:pPr>
      <w:bookmarkStart w:id="16" w:name="_Toc351203493"/>
      <w:r>
        <w:rPr>
          <w:rFonts w:ascii="仿宋" w:eastAsia="仿宋" w:hAnsi="仿宋"/>
          <w:b w:val="0"/>
          <w:color w:val="000000"/>
        </w:rPr>
        <w:t>十三、合同份数</w:t>
      </w:r>
      <w:bookmarkEnd w:id="16"/>
    </w:p>
    <w:p w14:paraId="3E642CCA" w14:textId="77777777" w:rsidR="005B0718" w:rsidRDefault="0013013C">
      <w:pPr>
        <w:snapToGrid w:val="0"/>
        <w:ind w:firstLineChars="200" w:firstLine="503"/>
        <w:rPr>
          <w:rFonts w:ascii="仿宋" w:eastAsia="仿宋" w:hAnsi="仿宋" w:hint="eastAsia"/>
          <w:bCs/>
          <w:color w:val="000000"/>
          <w:w w:val="90"/>
          <w:sz w:val="28"/>
          <w:szCs w:val="28"/>
        </w:rPr>
      </w:pPr>
      <w:r>
        <w:rPr>
          <w:rFonts w:ascii="仿宋" w:eastAsia="仿宋" w:hAnsi="仿宋"/>
          <w:bCs/>
          <w:color w:val="000000"/>
          <w:w w:val="90"/>
          <w:sz w:val="28"/>
          <w:szCs w:val="28"/>
        </w:rPr>
        <w:t>本合同一式</w:t>
      </w:r>
      <w:r>
        <w:rPr>
          <w:rFonts w:ascii="仿宋" w:eastAsia="仿宋" w:hAnsi="仿宋" w:hint="eastAsia"/>
          <w:bCs/>
          <w:color w:val="000000"/>
          <w:w w:val="90"/>
          <w:sz w:val="28"/>
          <w:szCs w:val="28"/>
          <w:u w:val="single"/>
        </w:rPr>
        <w:t>捌</w:t>
      </w:r>
      <w:r>
        <w:rPr>
          <w:rFonts w:ascii="仿宋" w:eastAsia="仿宋" w:hAnsi="仿宋"/>
          <w:bCs/>
          <w:color w:val="000000"/>
          <w:w w:val="90"/>
          <w:sz w:val="28"/>
          <w:szCs w:val="28"/>
        </w:rPr>
        <w:t>份，均具有同等法律效力，发包人执</w:t>
      </w:r>
      <w:r>
        <w:rPr>
          <w:rFonts w:ascii="仿宋" w:eastAsia="仿宋" w:hAnsi="仿宋" w:hint="eastAsia"/>
          <w:bCs/>
          <w:color w:val="000000"/>
          <w:w w:val="90"/>
          <w:sz w:val="28"/>
          <w:szCs w:val="28"/>
          <w:u w:val="single"/>
        </w:rPr>
        <w:t>伍</w:t>
      </w:r>
      <w:r>
        <w:rPr>
          <w:rFonts w:ascii="仿宋" w:eastAsia="仿宋" w:hAnsi="仿宋"/>
          <w:bCs/>
          <w:color w:val="000000"/>
          <w:w w:val="90"/>
          <w:sz w:val="28"/>
          <w:szCs w:val="28"/>
        </w:rPr>
        <w:t>份，承包人执</w:t>
      </w:r>
      <w:r>
        <w:rPr>
          <w:rFonts w:ascii="仿宋" w:eastAsia="仿宋" w:hAnsi="仿宋" w:hint="eastAsia"/>
          <w:bCs/>
          <w:color w:val="000000"/>
          <w:w w:val="90"/>
          <w:sz w:val="28"/>
          <w:szCs w:val="28"/>
          <w:u w:val="single"/>
        </w:rPr>
        <w:t>叁</w:t>
      </w:r>
      <w:r>
        <w:rPr>
          <w:rFonts w:ascii="仿宋" w:eastAsia="仿宋" w:hAnsi="仿宋"/>
          <w:bCs/>
          <w:color w:val="000000"/>
          <w:w w:val="90"/>
          <w:sz w:val="28"/>
          <w:szCs w:val="28"/>
        </w:rPr>
        <w:t>份。</w:t>
      </w:r>
    </w:p>
    <w:p w14:paraId="241706C5" w14:textId="77777777" w:rsidR="005B0718" w:rsidRDefault="005B0718">
      <w:pPr>
        <w:snapToGrid w:val="0"/>
        <w:spacing w:line="360" w:lineRule="auto"/>
        <w:rPr>
          <w:rFonts w:ascii="仿宋" w:eastAsia="仿宋" w:hAnsi="仿宋" w:hint="eastAsia"/>
          <w:color w:val="000000"/>
          <w:sz w:val="28"/>
          <w:szCs w:val="28"/>
        </w:rPr>
      </w:pPr>
    </w:p>
    <w:p w14:paraId="15502775" w14:textId="77777777" w:rsidR="00FB5983" w:rsidRDefault="00FB5983">
      <w:pPr>
        <w:snapToGrid w:val="0"/>
        <w:spacing w:line="360" w:lineRule="auto"/>
        <w:rPr>
          <w:rFonts w:ascii="仿宋" w:eastAsia="仿宋" w:hAnsi="仿宋" w:hint="eastAsia"/>
          <w:color w:val="000000"/>
          <w:sz w:val="28"/>
          <w:szCs w:val="28"/>
        </w:rPr>
      </w:pPr>
    </w:p>
    <w:p w14:paraId="515F80D4" w14:textId="77777777" w:rsidR="00FB5983" w:rsidRDefault="00FB5983">
      <w:pPr>
        <w:snapToGrid w:val="0"/>
        <w:spacing w:line="360" w:lineRule="auto"/>
        <w:rPr>
          <w:rFonts w:ascii="仿宋" w:eastAsia="仿宋" w:hAnsi="仿宋" w:hint="eastAsia"/>
          <w:color w:val="000000"/>
          <w:sz w:val="28"/>
          <w:szCs w:val="28"/>
        </w:rPr>
      </w:pPr>
    </w:p>
    <w:p w14:paraId="0046DE3E" w14:textId="77777777" w:rsidR="00FB5983" w:rsidRDefault="00FB5983">
      <w:pPr>
        <w:snapToGrid w:val="0"/>
        <w:spacing w:line="360" w:lineRule="auto"/>
        <w:rPr>
          <w:rFonts w:ascii="仿宋" w:eastAsia="仿宋" w:hAnsi="仿宋" w:hint="eastAsia"/>
          <w:color w:val="000000"/>
          <w:sz w:val="28"/>
          <w:szCs w:val="28"/>
        </w:rPr>
      </w:pPr>
    </w:p>
    <w:p w14:paraId="60768F1D" w14:textId="77777777" w:rsidR="00FB5983" w:rsidRDefault="00FB5983">
      <w:pPr>
        <w:snapToGrid w:val="0"/>
        <w:spacing w:line="360" w:lineRule="auto"/>
        <w:rPr>
          <w:rFonts w:ascii="仿宋" w:eastAsia="仿宋" w:hAnsi="仿宋" w:hint="eastAsia"/>
          <w:color w:val="000000"/>
          <w:sz w:val="28"/>
          <w:szCs w:val="28"/>
        </w:rPr>
      </w:pPr>
    </w:p>
    <w:p w14:paraId="749D77F7" w14:textId="77777777" w:rsidR="00FB5983" w:rsidRDefault="00FB5983">
      <w:pPr>
        <w:snapToGrid w:val="0"/>
        <w:spacing w:line="360" w:lineRule="auto"/>
        <w:rPr>
          <w:rFonts w:ascii="仿宋" w:eastAsia="仿宋" w:hAnsi="仿宋" w:hint="eastAsia"/>
          <w:color w:val="000000"/>
          <w:sz w:val="28"/>
          <w:szCs w:val="28"/>
        </w:rPr>
      </w:pPr>
    </w:p>
    <w:p w14:paraId="0E82157B" w14:textId="37696B4D" w:rsidR="005B0718" w:rsidRPr="00FB5983" w:rsidRDefault="0013013C">
      <w:pPr>
        <w:snapToGrid w:val="0"/>
        <w:spacing w:line="432" w:lineRule="auto"/>
        <w:rPr>
          <w:rFonts w:ascii="仿宋" w:eastAsia="仿宋" w:hAnsi="仿宋" w:hint="eastAsia"/>
          <w:color w:val="000000"/>
          <w:sz w:val="28"/>
          <w:szCs w:val="28"/>
        </w:rPr>
      </w:pPr>
      <w:r>
        <w:rPr>
          <w:rFonts w:ascii="仿宋" w:eastAsia="仿宋" w:hAnsi="仿宋"/>
          <w:color w:val="000000"/>
          <w:sz w:val="28"/>
          <w:szCs w:val="28"/>
        </w:rPr>
        <w:t>发包人</w:t>
      </w:r>
      <w:r>
        <w:rPr>
          <w:rFonts w:ascii="仿宋" w:eastAsia="仿宋" w:hAnsi="仿宋" w:hint="eastAsia"/>
          <w:color w:val="000000"/>
          <w:sz w:val="28"/>
          <w:szCs w:val="28"/>
        </w:rPr>
        <w:t>：</w:t>
      </w:r>
      <w:r>
        <w:rPr>
          <w:rFonts w:ascii="仿宋" w:eastAsia="仿宋" w:hAnsi="仿宋"/>
          <w:color w:val="000000"/>
          <w:sz w:val="28"/>
          <w:szCs w:val="28"/>
        </w:rPr>
        <w:t>(公章)</w:t>
      </w:r>
      <w:r w:rsidR="00727E4C">
        <w:rPr>
          <w:rFonts w:ascii="仿宋" w:eastAsia="仿宋" w:hAnsi="仿宋" w:hint="eastAsia"/>
          <w:color w:val="000000"/>
          <w:sz w:val="28"/>
          <w:szCs w:val="28"/>
        </w:rPr>
        <w:t xml:space="preserve"> </w:t>
      </w:r>
      <w:r w:rsidR="00727E4C">
        <w:rPr>
          <w:rFonts w:ascii="仿宋" w:eastAsia="仿宋" w:hAnsi="仿宋"/>
          <w:color w:val="000000"/>
          <w:sz w:val="28"/>
          <w:szCs w:val="28"/>
        </w:rPr>
        <w:t xml:space="preserve">              </w:t>
      </w:r>
      <w:r>
        <w:rPr>
          <w:rFonts w:ascii="仿宋" w:eastAsia="仿宋" w:hAnsi="仿宋" w:hint="eastAsia"/>
          <w:color w:val="000000"/>
          <w:sz w:val="28"/>
          <w:szCs w:val="28"/>
        </w:rPr>
        <w:t xml:space="preserve"> </w:t>
      </w:r>
      <w:r>
        <w:rPr>
          <w:rFonts w:ascii="仿宋" w:eastAsia="仿宋" w:hAnsi="仿宋"/>
          <w:color w:val="000000"/>
          <w:sz w:val="28"/>
          <w:szCs w:val="28"/>
        </w:rPr>
        <w:t>承包人</w:t>
      </w:r>
      <w:r>
        <w:rPr>
          <w:rFonts w:ascii="仿宋" w:eastAsia="仿宋" w:hAnsi="仿宋" w:hint="eastAsia"/>
          <w:color w:val="000000"/>
          <w:sz w:val="28"/>
          <w:szCs w:val="28"/>
        </w:rPr>
        <w:t>：</w:t>
      </w:r>
      <w:r>
        <w:rPr>
          <w:rFonts w:ascii="仿宋" w:eastAsia="仿宋" w:hAnsi="仿宋"/>
          <w:color w:val="000000"/>
          <w:sz w:val="28"/>
          <w:szCs w:val="28"/>
        </w:rPr>
        <w:t>(公章)</w:t>
      </w:r>
      <w:r>
        <w:rPr>
          <w:rFonts w:ascii="仿宋" w:eastAsia="仿宋" w:hAnsi="仿宋" w:hint="eastAsia"/>
          <w:color w:val="000000"/>
          <w:sz w:val="28"/>
          <w:szCs w:val="28"/>
        </w:rPr>
        <w:t xml:space="preserve">                                 </w:t>
      </w:r>
    </w:p>
    <w:p w14:paraId="2F7EC45C" w14:textId="77777777" w:rsidR="005B0718" w:rsidRDefault="0013013C">
      <w:pPr>
        <w:snapToGrid w:val="0"/>
        <w:spacing w:line="432" w:lineRule="auto"/>
        <w:rPr>
          <w:rFonts w:ascii="仿宋" w:eastAsia="仿宋" w:hAnsi="仿宋" w:hint="eastAsia"/>
          <w:color w:val="000000"/>
          <w:sz w:val="28"/>
          <w:szCs w:val="28"/>
        </w:rPr>
      </w:pPr>
      <w:r>
        <w:rPr>
          <w:rFonts w:ascii="仿宋" w:eastAsia="仿宋" w:hAnsi="仿宋" w:hint="eastAsia"/>
          <w:color w:val="000000"/>
          <w:sz w:val="28"/>
          <w:szCs w:val="28"/>
        </w:rPr>
        <w:t xml:space="preserve">法定代表人或其委托代理人：  </w:t>
      </w:r>
      <w:r>
        <w:rPr>
          <w:rFonts w:ascii="仿宋" w:eastAsia="仿宋" w:hAnsi="仿宋"/>
          <w:color w:val="000000"/>
          <w:sz w:val="28"/>
          <w:szCs w:val="28"/>
        </w:rPr>
        <w:t xml:space="preserve">  </w:t>
      </w:r>
      <w:r>
        <w:rPr>
          <w:rFonts w:ascii="仿宋" w:eastAsia="仿宋" w:hAnsi="仿宋" w:hint="eastAsia"/>
          <w:color w:val="000000"/>
          <w:sz w:val="28"/>
          <w:szCs w:val="28"/>
        </w:rPr>
        <w:t>法定代表人或其委托代理人：</w:t>
      </w:r>
    </w:p>
    <w:p w14:paraId="036EAB52" w14:textId="3F067165" w:rsidR="005B0718" w:rsidRPr="00FB5983" w:rsidRDefault="0013013C">
      <w:pPr>
        <w:snapToGrid w:val="0"/>
        <w:spacing w:line="432" w:lineRule="auto"/>
        <w:rPr>
          <w:rFonts w:ascii="仿宋" w:eastAsia="仿宋" w:hAnsi="仿宋" w:hint="eastAsia"/>
          <w:color w:val="000000"/>
          <w:sz w:val="28"/>
          <w:szCs w:val="28"/>
        </w:rPr>
      </w:pPr>
      <w:r>
        <w:rPr>
          <w:rFonts w:ascii="仿宋" w:eastAsia="仿宋" w:hAnsi="仿宋" w:hint="eastAsia"/>
          <w:color w:val="000000"/>
          <w:sz w:val="28"/>
          <w:szCs w:val="28"/>
        </w:rPr>
        <w:t xml:space="preserve">（签字）                    </w:t>
      </w:r>
      <w:r>
        <w:rPr>
          <w:rFonts w:ascii="仿宋" w:eastAsia="仿宋" w:hAnsi="仿宋"/>
          <w:color w:val="000000"/>
          <w:sz w:val="28"/>
          <w:szCs w:val="28"/>
        </w:rPr>
        <w:t xml:space="preserve">  </w:t>
      </w:r>
      <w:r>
        <w:rPr>
          <w:rFonts w:ascii="仿宋" w:eastAsia="仿宋" w:hAnsi="仿宋" w:hint="eastAsia"/>
          <w:color w:val="000000"/>
          <w:sz w:val="28"/>
          <w:szCs w:val="28"/>
        </w:rPr>
        <w:t>（签字）</w:t>
      </w:r>
    </w:p>
    <w:p w14:paraId="47AF16A5" w14:textId="77777777" w:rsidR="005B0718" w:rsidRDefault="0013013C">
      <w:pPr>
        <w:tabs>
          <w:tab w:val="left" w:pos="4410"/>
        </w:tabs>
        <w:snapToGrid w:val="0"/>
        <w:spacing w:line="432" w:lineRule="auto"/>
        <w:rPr>
          <w:rFonts w:ascii="仿宋" w:eastAsia="仿宋" w:hAnsi="仿宋" w:hint="eastAsia"/>
          <w:color w:val="000000"/>
          <w:sz w:val="28"/>
          <w:szCs w:val="28"/>
        </w:rPr>
      </w:pPr>
      <w:r>
        <w:rPr>
          <w:rFonts w:ascii="仿宋" w:eastAsia="仿宋" w:hAnsi="仿宋" w:hint="eastAsia"/>
          <w:color w:val="000000"/>
          <w:sz w:val="28"/>
          <w:szCs w:val="28"/>
        </w:rPr>
        <w:t>组织机构代码：</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ascii="仿宋" w:eastAsia="仿宋" w:hAnsi="仿宋" w:hint="eastAsia"/>
          <w:color w:val="000000"/>
          <w:sz w:val="28"/>
          <w:szCs w:val="28"/>
        </w:rPr>
        <w:t xml:space="preserve"> 组织机构代码：</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p>
    <w:p w14:paraId="23049814" w14:textId="77777777" w:rsidR="005B0718" w:rsidRDefault="0013013C">
      <w:pPr>
        <w:snapToGrid w:val="0"/>
        <w:spacing w:line="432" w:lineRule="auto"/>
        <w:rPr>
          <w:rFonts w:ascii="仿宋" w:eastAsia="仿宋" w:hAnsi="仿宋" w:hint="eastAsia"/>
          <w:color w:val="000000"/>
          <w:sz w:val="28"/>
          <w:szCs w:val="28"/>
        </w:rPr>
      </w:pPr>
      <w:r>
        <w:rPr>
          <w:rFonts w:ascii="仿宋" w:eastAsia="仿宋" w:hAnsi="仿宋"/>
          <w:color w:val="000000"/>
          <w:sz w:val="28"/>
          <w:szCs w:val="28"/>
        </w:rPr>
        <w:t>地  址：</w:t>
      </w:r>
      <w:r>
        <w:rPr>
          <w:rFonts w:ascii="仿宋" w:eastAsia="仿宋" w:hAnsi="仿宋"/>
          <w:color w:val="000000"/>
          <w:sz w:val="28"/>
          <w:szCs w:val="28"/>
          <w:u w:val="single"/>
        </w:rPr>
        <w:t xml:space="preserve">                    </w:t>
      </w:r>
      <w:r>
        <w:rPr>
          <w:rFonts w:ascii="仿宋" w:eastAsia="仿宋" w:hAnsi="仿宋" w:hint="eastAsia"/>
          <w:color w:val="000000"/>
          <w:sz w:val="28"/>
          <w:szCs w:val="28"/>
        </w:rPr>
        <w:t xml:space="preserve">  </w:t>
      </w:r>
      <w:r>
        <w:rPr>
          <w:rFonts w:ascii="仿宋" w:eastAsia="仿宋" w:hAnsi="仿宋"/>
          <w:color w:val="000000"/>
          <w:sz w:val="28"/>
          <w:szCs w:val="28"/>
        </w:rPr>
        <w:t>地  址：</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p>
    <w:p w14:paraId="024AEC78" w14:textId="77777777" w:rsidR="005B0718" w:rsidRDefault="0013013C">
      <w:pPr>
        <w:snapToGrid w:val="0"/>
        <w:spacing w:line="432" w:lineRule="auto"/>
        <w:rPr>
          <w:rFonts w:ascii="仿宋" w:eastAsia="仿宋" w:hAnsi="仿宋" w:hint="eastAsia"/>
          <w:color w:val="000000"/>
          <w:sz w:val="28"/>
          <w:szCs w:val="28"/>
        </w:rPr>
      </w:pPr>
      <w:r>
        <w:rPr>
          <w:rFonts w:ascii="仿宋" w:eastAsia="仿宋" w:hAnsi="仿宋"/>
          <w:color w:val="000000"/>
          <w:sz w:val="28"/>
          <w:szCs w:val="28"/>
        </w:rPr>
        <w:t>邮政编码：</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ascii="仿宋" w:eastAsia="仿宋" w:hAnsi="仿宋" w:hint="eastAsia"/>
          <w:color w:val="000000"/>
          <w:sz w:val="28"/>
          <w:szCs w:val="28"/>
        </w:rPr>
        <w:t xml:space="preserve"> </w:t>
      </w:r>
      <w:r>
        <w:rPr>
          <w:rFonts w:ascii="仿宋" w:eastAsia="仿宋" w:hAnsi="仿宋"/>
          <w:color w:val="000000"/>
          <w:sz w:val="28"/>
          <w:szCs w:val="28"/>
        </w:rPr>
        <w:t>邮政编码：</w:t>
      </w:r>
      <w:r>
        <w:rPr>
          <w:rFonts w:ascii="仿宋" w:eastAsia="仿宋" w:hAnsi="仿宋"/>
          <w:color w:val="000000"/>
          <w:sz w:val="28"/>
          <w:szCs w:val="28"/>
          <w:u w:val="single"/>
        </w:rPr>
        <w:t xml:space="preserve">                   </w:t>
      </w:r>
    </w:p>
    <w:p w14:paraId="177D8CFB" w14:textId="77777777" w:rsidR="005B0718" w:rsidRDefault="0013013C">
      <w:pPr>
        <w:snapToGrid w:val="0"/>
        <w:spacing w:line="432" w:lineRule="auto"/>
        <w:rPr>
          <w:rFonts w:ascii="仿宋" w:eastAsia="仿宋" w:hAnsi="仿宋" w:hint="eastAsia"/>
          <w:color w:val="000000"/>
          <w:sz w:val="28"/>
          <w:szCs w:val="28"/>
        </w:rPr>
      </w:pPr>
      <w:r>
        <w:rPr>
          <w:rFonts w:ascii="仿宋" w:eastAsia="仿宋" w:hAnsi="仿宋"/>
          <w:color w:val="000000"/>
          <w:sz w:val="28"/>
          <w:szCs w:val="28"/>
        </w:rPr>
        <w:t>电  话：</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ascii="仿宋" w:eastAsia="仿宋" w:hAnsi="仿宋" w:hint="eastAsia"/>
          <w:color w:val="000000"/>
          <w:sz w:val="28"/>
          <w:szCs w:val="28"/>
        </w:rPr>
        <w:t xml:space="preserve"> </w:t>
      </w:r>
      <w:r>
        <w:rPr>
          <w:rFonts w:ascii="仿宋" w:eastAsia="仿宋" w:hAnsi="仿宋"/>
          <w:color w:val="000000"/>
          <w:sz w:val="28"/>
          <w:szCs w:val="28"/>
        </w:rPr>
        <w:t>电  话：</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p>
    <w:p w14:paraId="46963799" w14:textId="77777777" w:rsidR="005B0718" w:rsidRDefault="0013013C">
      <w:pPr>
        <w:snapToGrid w:val="0"/>
        <w:spacing w:line="432" w:lineRule="auto"/>
        <w:rPr>
          <w:rFonts w:ascii="仿宋" w:eastAsia="仿宋" w:hAnsi="仿宋" w:hint="eastAsia"/>
          <w:color w:val="000000"/>
          <w:sz w:val="28"/>
          <w:szCs w:val="28"/>
        </w:rPr>
      </w:pPr>
      <w:r>
        <w:rPr>
          <w:rFonts w:ascii="仿宋" w:eastAsia="仿宋" w:hAnsi="仿宋"/>
          <w:color w:val="000000"/>
          <w:sz w:val="28"/>
          <w:szCs w:val="28"/>
        </w:rPr>
        <w:t>传  真：</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ascii="仿宋" w:eastAsia="仿宋" w:hAnsi="仿宋" w:hint="eastAsia"/>
          <w:color w:val="000000"/>
          <w:sz w:val="28"/>
          <w:szCs w:val="28"/>
        </w:rPr>
        <w:t xml:space="preserve"> </w:t>
      </w:r>
      <w:r>
        <w:rPr>
          <w:rFonts w:ascii="仿宋" w:eastAsia="仿宋" w:hAnsi="仿宋"/>
          <w:color w:val="000000"/>
          <w:sz w:val="28"/>
          <w:szCs w:val="28"/>
        </w:rPr>
        <w:t>传  真：</w:t>
      </w:r>
      <w:r>
        <w:rPr>
          <w:rFonts w:ascii="仿宋" w:eastAsia="仿宋" w:hAnsi="仿宋"/>
          <w:color w:val="000000"/>
          <w:sz w:val="28"/>
          <w:szCs w:val="28"/>
          <w:u w:val="single"/>
        </w:rPr>
        <w:t xml:space="preserve">                     </w:t>
      </w:r>
    </w:p>
    <w:p w14:paraId="0BDFCE30" w14:textId="77777777" w:rsidR="005B0718" w:rsidRDefault="0013013C">
      <w:pPr>
        <w:snapToGrid w:val="0"/>
        <w:spacing w:line="432" w:lineRule="auto"/>
        <w:rPr>
          <w:rFonts w:ascii="仿宋" w:eastAsia="仿宋" w:hAnsi="仿宋" w:hint="eastAsia"/>
          <w:color w:val="000000"/>
          <w:sz w:val="28"/>
          <w:szCs w:val="28"/>
        </w:rPr>
      </w:pPr>
      <w:r>
        <w:rPr>
          <w:rFonts w:ascii="仿宋" w:eastAsia="仿宋" w:hAnsi="仿宋"/>
          <w:color w:val="000000"/>
          <w:sz w:val="28"/>
          <w:szCs w:val="28"/>
        </w:rPr>
        <w:t>电子信箱：</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ascii="仿宋" w:eastAsia="仿宋" w:hAnsi="仿宋" w:hint="eastAsia"/>
          <w:color w:val="000000"/>
          <w:sz w:val="28"/>
          <w:szCs w:val="28"/>
        </w:rPr>
        <w:t xml:space="preserve"> </w:t>
      </w:r>
      <w:r>
        <w:rPr>
          <w:rFonts w:ascii="仿宋" w:eastAsia="仿宋" w:hAnsi="仿宋"/>
          <w:color w:val="000000"/>
          <w:sz w:val="28"/>
          <w:szCs w:val="28"/>
        </w:rPr>
        <w:t>电子信箱：</w:t>
      </w:r>
      <w:r>
        <w:rPr>
          <w:rFonts w:ascii="仿宋" w:eastAsia="仿宋" w:hAnsi="仿宋"/>
          <w:color w:val="000000"/>
          <w:sz w:val="28"/>
          <w:szCs w:val="28"/>
          <w:u w:val="single"/>
        </w:rPr>
        <w:t xml:space="preserve">                   </w:t>
      </w:r>
    </w:p>
    <w:p w14:paraId="23F5C69B" w14:textId="77777777" w:rsidR="005B0718" w:rsidRDefault="0013013C">
      <w:pPr>
        <w:snapToGrid w:val="0"/>
        <w:spacing w:line="432" w:lineRule="auto"/>
        <w:rPr>
          <w:rFonts w:ascii="仿宋" w:eastAsia="仿宋" w:hAnsi="仿宋" w:hint="eastAsia"/>
          <w:color w:val="000000"/>
          <w:sz w:val="28"/>
          <w:szCs w:val="28"/>
        </w:rPr>
      </w:pPr>
      <w:r>
        <w:rPr>
          <w:rFonts w:ascii="仿宋" w:eastAsia="仿宋" w:hAnsi="仿宋"/>
          <w:color w:val="000000"/>
          <w:sz w:val="28"/>
          <w:szCs w:val="28"/>
        </w:rPr>
        <w:t>开户银行：</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ascii="仿宋" w:eastAsia="仿宋" w:hAnsi="仿宋" w:hint="eastAsia"/>
          <w:color w:val="000000"/>
          <w:sz w:val="28"/>
          <w:szCs w:val="28"/>
        </w:rPr>
        <w:t xml:space="preserve"> </w:t>
      </w:r>
      <w:r>
        <w:rPr>
          <w:rFonts w:ascii="仿宋" w:eastAsia="仿宋" w:hAnsi="仿宋"/>
          <w:color w:val="000000"/>
          <w:sz w:val="28"/>
          <w:szCs w:val="28"/>
        </w:rPr>
        <w:t>开户银行：</w:t>
      </w:r>
      <w:r>
        <w:rPr>
          <w:rFonts w:ascii="仿宋" w:eastAsia="仿宋" w:hAnsi="仿宋"/>
          <w:color w:val="000000"/>
          <w:sz w:val="28"/>
          <w:szCs w:val="28"/>
          <w:u w:val="single"/>
        </w:rPr>
        <w:t xml:space="preserve">                   </w:t>
      </w:r>
    </w:p>
    <w:p w14:paraId="26D0E082" w14:textId="77777777" w:rsidR="005B0718" w:rsidRDefault="0013013C">
      <w:pPr>
        <w:snapToGrid w:val="0"/>
        <w:spacing w:line="432" w:lineRule="auto"/>
        <w:rPr>
          <w:rFonts w:ascii="仿宋" w:eastAsia="仿宋" w:hAnsi="仿宋" w:hint="eastAsia"/>
          <w:color w:val="000000"/>
          <w:sz w:val="28"/>
          <w:szCs w:val="28"/>
        </w:rPr>
      </w:pPr>
      <w:proofErr w:type="gramStart"/>
      <w:r>
        <w:rPr>
          <w:rFonts w:ascii="仿宋" w:eastAsia="仿宋" w:hAnsi="仿宋"/>
          <w:color w:val="000000"/>
          <w:sz w:val="28"/>
          <w:szCs w:val="28"/>
        </w:rPr>
        <w:t>账</w:t>
      </w:r>
      <w:proofErr w:type="gramEnd"/>
      <w:r>
        <w:rPr>
          <w:rFonts w:ascii="仿宋" w:eastAsia="仿宋" w:hAnsi="仿宋"/>
          <w:color w:val="000000"/>
          <w:sz w:val="28"/>
          <w:szCs w:val="28"/>
        </w:rPr>
        <w:t xml:space="preserve">  号：</w:t>
      </w:r>
      <w:r>
        <w:rPr>
          <w:rFonts w:ascii="仿宋" w:eastAsia="仿宋" w:hAnsi="仿宋"/>
          <w:color w:val="000000"/>
          <w:sz w:val="28"/>
          <w:szCs w:val="28"/>
          <w:u w:val="single"/>
        </w:rPr>
        <w:t xml:space="preserve">                   </w:t>
      </w:r>
      <w:r>
        <w:rPr>
          <w:rFonts w:ascii="仿宋" w:eastAsia="仿宋" w:hAnsi="仿宋" w:hint="eastAsia"/>
          <w:color w:val="000000"/>
          <w:sz w:val="28"/>
          <w:szCs w:val="28"/>
        </w:rPr>
        <w:t xml:space="preserve">   </w:t>
      </w:r>
      <w:proofErr w:type="gramStart"/>
      <w:r>
        <w:rPr>
          <w:rFonts w:ascii="仿宋" w:eastAsia="仿宋" w:hAnsi="仿宋"/>
          <w:color w:val="000000"/>
          <w:sz w:val="28"/>
          <w:szCs w:val="28"/>
        </w:rPr>
        <w:t>账</w:t>
      </w:r>
      <w:proofErr w:type="gramEnd"/>
      <w:r>
        <w:rPr>
          <w:rFonts w:ascii="仿宋" w:eastAsia="仿宋" w:hAnsi="仿宋" w:hint="eastAsia"/>
          <w:color w:val="000000"/>
          <w:sz w:val="28"/>
          <w:szCs w:val="28"/>
        </w:rPr>
        <w:t xml:space="preserve"> </w:t>
      </w:r>
      <w:r>
        <w:rPr>
          <w:rFonts w:ascii="仿宋" w:eastAsia="仿宋" w:hAnsi="仿宋"/>
          <w:color w:val="000000"/>
          <w:sz w:val="28"/>
          <w:szCs w:val="28"/>
        </w:rPr>
        <w:t xml:space="preserve"> 号：</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p>
    <w:p w14:paraId="3641978B" w14:textId="77777777" w:rsidR="005B0718" w:rsidRDefault="0013013C">
      <w:pPr>
        <w:pStyle w:val="3"/>
        <w:snapToGrid w:val="0"/>
        <w:spacing w:line="240" w:lineRule="auto"/>
        <w:jc w:val="center"/>
        <w:rPr>
          <w:rFonts w:ascii="仿宋" w:eastAsia="仿宋" w:hAnsi="仿宋" w:hint="eastAsia"/>
          <w:sz w:val="28"/>
          <w:szCs w:val="28"/>
        </w:rPr>
      </w:pPr>
      <w:r>
        <w:rPr>
          <w:rFonts w:ascii="仿宋" w:eastAsia="仿宋" w:hAnsi="仿宋"/>
          <w:sz w:val="28"/>
          <w:szCs w:val="28"/>
        </w:rPr>
        <w:br w:type="page"/>
      </w:r>
      <w:bookmarkStart w:id="17" w:name="_Toc351203494"/>
      <w:r>
        <w:rPr>
          <w:rFonts w:ascii="仿宋" w:eastAsia="仿宋" w:hAnsi="仿宋"/>
          <w:sz w:val="28"/>
          <w:szCs w:val="28"/>
        </w:rPr>
        <w:lastRenderedPageBreak/>
        <w:t>第二部分 通用合同条款</w:t>
      </w:r>
      <w:bookmarkStart w:id="18" w:name="_Toc337558727"/>
      <w:bookmarkEnd w:id="17"/>
    </w:p>
    <w:p w14:paraId="0D5F91CE" w14:textId="77777777" w:rsidR="005B0718" w:rsidRDefault="0013013C">
      <w:pPr>
        <w:snapToGrid w:val="0"/>
        <w:jc w:val="center"/>
        <w:rPr>
          <w:rFonts w:ascii="仿宋" w:eastAsia="仿宋" w:hAnsi="仿宋" w:hint="eastAsia"/>
          <w:sz w:val="28"/>
          <w:szCs w:val="28"/>
        </w:rPr>
      </w:pPr>
      <w:r>
        <w:rPr>
          <w:rFonts w:ascii="仿宋" w:eastAsia="仿宋" w:hAnsi="仿宋" w:hint="eastAsia"/>
          <w:sz w:val="28"/>
          <w:szCs w:val="28"/>
        </w:rPr>
        <w:t>（同范本合同</w:t>
      </w:r>
      <w:r>
        <w:rPr>
          <w:rFonts w:ascii="仿宋" w:eastAsia="仿宋" w:hAnsi="仿宋"/>
          <w:sz w:val="28"/>
          <w:szCs w:val="28"/>
        </w:rPr>
        <w:t>）</w:t>
      </w:r>
    </w:p>
    <w:p w14:paraId="26694B4D" w14:textId="77777777" w:rsidR="005B0718" w:rsidRDefault="0013013C">
      <w:pPr>
        <w:pStyle w:val="3"/>
        <w:snapToGrid w:val="0"/>
        <w:spacing w:line="240" w:lineRule="auto"/>
        <w:jc w:val="center"/>
        <w:rPr>
          <w:rFonts w:ascii="仿宋" w:eastAsia="仿宋" w:hAnsi="仿宋" w:hint="eastAsia"/>
          <w:sz w:val="28"/>
          <w:szCs w:val="28"/>
        </w:rPr>
      </w:pPr>
      <w:bookmarkStart w:id="19" w:name="_Toc351203632"/>
      <w:bookmarkEnd w:id="18"/>
      <w:r>
        <w:rPr>
          <w:rFonts w:ascii="仿宋" w:eastAsia="仿宋" w:hAnsi="仿宋"/>
          <w:sz w:val="28"/>
          <w:szCs w:val="28"/>
        </w:rPr>
        <w:t xml:space="preserve">第三部分 </w:t>
      </w:r>
      <w:r>
        <w:rPr>
          <w:rFonts w:ascii="仿宋" w:eastAsia="仿宋" w:hAnsi="仿宋" w:hint="eastAsia"/>
          <w:sz w:val="28"/>
          <w:szCs w:val="28"/>
        </w:rPr>
        <w:t>专用合同条款</w:t>
      </w:r>
      <w:bookmarkEnd w:id="19"/>
    </w:p>
    <w:p w14:paraId="307A9D0B" w14:textId="77777777" w:rsidR="005B0718" w:rsidRDefault="0013013C">
      <w:pPr>
        <w:pStyle w:val="4"/>
        <w:snapToGrid w:val="0"/>
        <w:spacing w:before="120" w:after="120" w:line="240" w:lineRule="auto"/>
        <w:rPr>
          <w:rFonts w:ascii="仿宋" w:eastAsia="仿宋" w:hAnsi="仿宋" w:hint="eastAsia"/>
          <w:b w:val="0"/>
          <w:color w:val="000000"/>
        </w:rPr>
      </w:pPr>
      <w:bookmarkStart w:id="20" w:name="_Toc351203633"/>
      <w:r>
        <w:rPr>
          <w:rFonts w:ascii="仿宋" w:eastAsia="仿宋" w:hAnsi="仿宋"/>
          <w:b w:val="0"/>
          <w:color w:val="000000"/>
        </w:rPr>
        <w:t>1</w:t>
      </w:r>
      <w:bookmarkStart w:id="21" w:name="_Toc296890984"/>
      <w:bookmarkStart w:id="22" w:name="_Toc296891196"/>
      <w:bookmarkStart w:id="23" w:name="_Toc297048342"/>
      <w:bookmarkStart w:id="24" w:name="_Toc296346657"/>
      <w:bookmarkStart w:id="25" w:name="_Toc297120456"/>
      <w:bookmarkStart w:id="26" w:name="_Toc296944495"/>
      <w:bookmarkStart w:id="27" w:name="_Toc292559361"/>
      <w:bookmarkStart w:id="28" w:name="_Toc292559866"/>
      <w:bookmarkStart w:id="29" w:name="_Toc296347155"/>
      <w:bookmarkStart w:id="30" w:name="_Toc296503156"/>
      <w:r>
        <w:rPr>
          <w:rFonts w:ascii="仿宋" w:eastAsia="仿宋" w:hAnsi="仿宋"/>
          <w:b w:val="0"/>
          <w:color w:val="000000"/>
        </w:rPr>
        <w:t>. 一般约定</w:t>
      </w:r>
      <w:bookmarkEnd w:id="20"/>
    </w:p>
    <w:bookmarkEnd w:id="21"/>
    <w:bookmarkEnd w:id="22"/>
    <w:bookmarkEnd w:id="23"/>
    <w:bookmarkEnd w:id="24"/>
    <w:bookmarkEnd w:id="25"/>
    <w:bookmarkEnd w:id="26"/>
    <w:bookmarkEnd w:id="27"/>
    <w:bookmarkEnd w:id="28"/>
    <w:bookmarkEnd w:id="29"/>
    <w:bookmarkEnd w:id="30"/>
    <w:p w14:paraId="6AE78131"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1.1 词语定义</w:t>
      </w:r>
    </w:p>
    <w:p w14:paraId="4E54189B" w14:textId="77777777" w:rsidR="005B0718" w:rsidRDefault="0013013C">
      <w:pPr>
        <w:snapToGrid w:val="0"/>
        <w:ind w:firstLineChars="200" w:firstLine="560"/>
        <w:rPr>
          <w:rFonts w:ascii="仿宋" w:eastAsia="仿宋" w:hAnsi="仿宋" w:hint="eastAsia"/>
          <w:color w:val="000000"/>
          <w:kern w:val="0"/>
          <w:sz w:val="28"/>
          <w:szCs w:val="28"/>
        </w:rPr>
      </w:pPr>
      <w:r>
        <w:rPr>
          <w:rFonts w:ascii="仿宋" w:eastAsia="仿宋" w:hAnsi="仿宋"/>
          <w:color w:val="000000"/>
          <w:kern w:val="0"/>
          <w:sz w:val="28"/>
          <w:szCs w:val="28"/>
        </w:rPr>
        <w:t>1.1.1合同</w:t>
      </w:r>
    </w:p>
    <w:p w14:paraId="0B40CA0E" w14:textId="77777777" w:rsidR="005B0718" w:rsidRDefault="0013013C">
      <w:pPr>
        <w:snapToGrid w:val="0"/>
        <w:ind w:firstLineChars="200" w:firstLine="560"/>
        <w:rPr>
          <w:rFonts w:ascii="仿宋" w:eastAsia="仿宋" w:hAnsi="仿宋" w:hint="eastAsia"/>
          <w:color w:val="000000"/>
          <w:kern w:val="0"/>
          <w:sz w:val="28"/>
          <w:szCs w:val="28"/>
        </w:rPr>
      </w:pPr>
      <w:r>
        <w:rPr>
          <w:rFonts w:ascii="仿宋" w:eastAsia="仿宋" w:hAnsi="仿宋"/>
          <w:color w:val="000000"/>
          <w:kern w:val="0"/>
          <w:sz w:val="28"/>
          <w:szCs w:val="28"/>
        </w:rPr>
        <w:t>1.1.1.10其他合同文件包括：</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rPr>
        <w:t>。</w:t>
      </w:r>
    </w:p>
    <w:p w14:paraId="4F942319"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1.1.2 合同当事人及其他相关方</w:t>
      </w:r>
    </w:p>
    <w:p w14:paraId="01134FC6" w14:textId="04069BE8"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1.1.2.4监理人</w:t>
      </w:r>
      <w:r w:rsidR="00A95587">
        <w:rPr>
          <w:rFonts w:ascii="仿宋" w:eastAsia="仿宋" w:hAnsi="仿宋" w:hint="eastAsia"/>
          <w:color w:val="000000"/>
          <w:sz w:val="28"/>
          <w:szCs w:val="28"/>
        </w:rPr>
        <w:t>（若有））</w:t>
      </w:r>
      <w:r>
        <w:rPr>
          <w:rFonts w:ascii="仿宋" w:eastAsia="仿宋" w:hAnsi="仿宋"/>
          <w:color w:val="000000"/>
          <w:sz w:val="28"/>
          <w:szCs w:val="28"/>
        </w:rPr>
        <w:t>：</w:t>
      </w:r>
    </w:p>
    <w:p w14:paraId="5CE822AA"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名    称：</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        </w:t>
      </w:r>
      <w:r>
        <w:rPr>
          <w:rFonts w:ascii="仿宋" w:eastAsia="仿宋" w:hAnsi="仿宋"/>
          <w:color w:val="000000"/>
          <w:sz w:val="28"/>
          <w:szCs w:val="28"/>
        </w:rPr>
        <w:t>；</w:t>
      </w:r>
    </w:p>
    <w:p w14:paraId="5086B564"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资质类别和等级：</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5AE99644"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联系电话：</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4E369FD8"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电子信箱：</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209F05F3"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通信地址：</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0FB40503"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1.1.2.5 设计人：</w:t>
      </w:r>
    </w:p>
    <w:p w14:paraId="0830ED61"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名    称：</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580F58EF"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资质类别和等级：</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5FD3B997"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联系电话：</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5883BDDB"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电子信箱：</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rPr>
        <w:t>；</w:t>
      </w:r>
    </w:p>
    <w:p w14:paraId="511758E5"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通信地址：</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07BA16F9"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1.1.3 工程和设备</w:t>
      </w:r>
    </w:p>
    <w:p w14:paraId="090FF067" w14:textId="77777777" w:rsidR="005B0718" w:rsidRDefault="0013013C">
      <w:pPr>
        <w:snapToGrid w:val="0"/>
        <w:ind w:firstLineChars="200" w:firstLine="560"/>
        <w:rPr>
          <w:rFonts w:ascii="仿宋" w:eastAsia="仿宋" w:hAnsi="仿宋" w:hint="eastAsia"/>
          <w:color w:val="000000"/>
          <w:sz w:val="28"/>
          <w:szCs w:val="28"/>
          <w:u w:val="single"/>
        </w:rPr>
      </w:pPr>
      <w:r>
        <w:rPr>
          <w:rFonts w:ascii="仿宋" w:eastAsia="仿宋" w:hAnsi="仿宋"/>
          <w:color w:val="000000"/>
          <w:sz w:val="28"/>
          <w:szCs w:val="28"/>
        </w:rPr>
        <w:t>1.1.3.7 作为施工现场组成部分的其他场所包括：</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p>
    <w:p w14:paraId="43865DC2" w14:textId="77777777" w:rsidR="005B0718" w:rsidRDefault="0013013C">
      <w:pPr>
        <w:snapToGrid w:val="0"/>
        <w:rPr>
          <w:rFonts w:ascii="仿宋" w:eastAsia="仿宋" w:hAnsi="仿宋" w:hint="eastAsia"/>
          <w:color w:val="000000"/>
          <w:sz w:val="28"/>
          <w:szCs w:val="28"/>
        </w:rPr>
      </w:pP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14C7BA1D"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1.1.3.9 永久占地包括：</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kern w:val="0"/>
          <w:sz w:val="28"/>
          <w:szCs w:val="28"/>
        </w:rPr>
        <w:t>。</w:t>
      </w:r>
    </w:p>
    <w:p w14:paraId="4D3BADD2"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kern w:val="0"/>
          <w:sz w:val="28"/>
          <w:szCs w:val="28"/>
        </w:rPr>
        <w:t>1.1.3.10 临时占地包括：</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kern w:val="0"/>
          <w:sz w:val="28"/>
          <w:szCs w:val="28"/>
        </w:rPr>
        <w:t>。</w:t>
      </w:r>
    </w:p>
    <w:p w14:paraId="05882F7A"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 xml:space="preserve">1.3法律 </w:t>
      </w:r>
    </w:p>
    <w:p w14:paraId="54921B29" w14:textId="77777777" w:rsidR="005B0718" w:rsidRDefault="0013013C">
      <w:pPr>
        <w:snapToGrid w:val="0"/>
        <w:ind w:firstLineChars="200" w:firstLine="560"/>
        <w:rPr>
          <w:rFonts w:ascii="仿宋" w:eastAsia="仿宋" w:hAnsi="仿宋" w:hint="eastAsia"/>
          <w:sz w:val="28"/>
          <w:szCs w:val="28"/>
        </w:rPr>
      </w:pPr>
      <w:r>
        <w:rPr>
          <w:rFonts w:ascii="仿宋" w:eastAsia="仿宋" w:hAnsi="仿宋"/>
          <w:sz w:val="28"/>
          <w:szCs w:val="28"/>
        </w:rPr>
        <w:t>适用于合同的其他规范性文件：</w:t>
      </w:r>
      <w:r>
        <w:rPr>
          <w:rFonts w:ascii="仿宋" w:eastAsia="仿宋" w:hAnsi="仿宋" w:hint="eastAsia"/>
          <w:sz w:val="28"/>
          <w:szCs w:val="28"/>
          <w:u w:val="single"/>
          <w:lang w:val="zh-CN"/>
        </w:rPr>
        <w:t>《中华人民共和国建筑法》《中华人民共和国民法典》《中华人民共和国招标投标法》等与工程建设相关的法律、法规、规章及国家部委、</w:t>
      </w:r>
      <w:r>
        <w:rPr>
          <w:rFonts w:ascii="仿宋" w:eastAsia="仿宋" w:hAnsi="仿宋" w:hint="eastAsia"/>
          <w:sz w:val="28"/>
          <w:szCs w:val="28"/>
          <w:u w:val="single"/>
        </w:rPr>
        <w:t>江苏</w:t>
      </w:r>
      <w:r>
        <w:rPr>
          <w:rFonts w:ascii="仿宋" w:eastAsia="仿宋" w:hAnsi="仿宋" w:hint="eastAsia"/>
          <w:sz w:val="28"/>
          <w:szCs w:val="28"/>
          <w:u w:val="single"/>
          <w:lang w:val="zh-CN"/>
        </w:rPr>
        <w:t>省、</w:t>
      </w:r>
      <w:r>
        <w:rPr>
          <w:rFonts w:ascii="仿宋" w:eastAsia="仿宋" w:hAnsi="仿宋" w:hint="eastAsia"/>
          <w:sz w:val="28"/>
          <w:szCs w:val="28"/>
          <w:u w:val="single"/>
        </w:rPr>
        <w:t>南京</w:t>
      </w:r>
      <w:r>
        <w:rPr>
          <w:rFonts w:ascii="仿宋" w:eastAsia="仿宋" w:hAnsi="仿宋" w:hint="eastAsia"/>
          <w:sz w:val="28"/>
          <w:szCs w:val="28"/>
          <w:u w:val="single"/>
          <w:lang w:val="zh-CN"/>
        </w:rPr>
        <w:t>市现行的规范性文件</w:t>
      </w:r>
      <w:r>
        <w:rPr>
          <w:rFonts w:ascii="仿宋" w:eastAsia="仿宋" w:hAnsi="仿宋"/>
          <w:sz w:val="28"/>
          <w:szCs w:val="28"/>
        </w:rPr>
        <w:t>。</w:t>
      </w:r>
    </w:p>
    <w:p w14:paraId="0428C472"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1.4 标准和规范</w:t>
      </w:r>
      <w:r>
        <w:rPr>
          <w:rFonts w:ascii="仿宋" w:eastAsia="仿宋" w:hAnsi="仿宋" w:hint="eastAsia"/>
          <w:color w:val="000000"/>
          <w:sz w:val="28"/>
          <w:szCs w:val="28"/>
        </w:rPr>
        <w:t xml:space="preserve"> </w:t>
      </w:r>
    </w:p>
    <w:p w14:paraId="2B050702" w14:textId="77777777" w:rsidR="005B0718" w:rsidRDefault="0013013C">
      <w:pPr>
        <w:pStyle w:val="aff0"/>
        <w:snapToGrid w:val="0"/>
        <w:ind w:firstLine="560"/>
        <w:rPr>
          <w:rFonts w:ascii="仿宋" w:eastAsia="仿宋" w:hAnsi="仿宋" w:hint="eastAsia"/>
          <w:sz w:val="28"/>
          <w:szCs w:val="28"/>
          <w:u w:val="single"/>
        </w:rPr>
      </w:pPr>
      <w:r>
        <w:rPr>
          <w:rFonts w:ascii="仿宋" w:eastAsia="仿宋" w:hAnsi="仿宋"/>
          <w:sz w:val="28"/>
          <w:szCs w:val="28"/>
        </w:rPr>
        <w:t>1.4.1适用于工程的标准规范包括：</w:t>
      </w:r>
      <w:r>
        <w:rPr>
          <w:rFonts w:ascii="仿宋" w:eastAsia="仿宋" w:hAnsi="仿宋" w:hint="eastAsia"/>
          <w:sz w:val="28"/>
          <w:szCs w:val="28"/>
          <w:u w:val="single"/>
          <w:lang w:val="zh-CN"/>
        </w:rPr>
        <w:t>现行国家、行业、专业及的有关标准、规范、规定和条例所阐明的强制性标准。当对同一考核指标国家、行业、专业和本颁布的有关标准、规范产生不一致时，以其</w:t>
      </w:r>
      <w:r>
        <w:rPr>
          <w:rFonts w:ascii="仿宋" w:eastAsia="仿宋" w:hAnsi="仿宋" w:hint="eastAsia"/>
          <w:sz w:val="28"/>
          <w:szCs w:val="28"/>
          <w:u w:val="single"/>
          <w:lang w:val="zh-CN"/>
        </w:rPr>
        <w:lastRenderedPageBreak/>
        <w:t>颁布的标准、规范较为严格者为准</w:t>
      </w:r>
      <w:r>
        <w:rPr>
          <w:rFonts w:ascii="仿宋" w:eastAsia="仿宋" w:hAnsi="仿宋"/>
          <w:sz w:val="28"/>
          <w:szCs w:val="28"/>
          <w:u w:val="single"/>
        </w:rPr>
        <w:t>。</w:t>
      </w:r>
    </w:p>
    <w:p w14:paraId="7AEA970A" w14:textId="77777777" w:rsidR="005B0718" w:rsidRDefault="0013013C">
      <w:pPr>
        <w:snapToGrid w:val="0"/>
        <w:ind w:firstLineChars="200" w:firstLine="560"/>
        <w:outlineLvl w:val="0"/>
        <w:rPr>
          <w:rFonts w:ascii="仿宋" w:eastAsia="仿宋" w:hAnsi="仿宋" w:hint="eastAsia"/>
          <w:color w:val="000000"/>
          <w:kern w:val="0"/>
          <w:sz w:val="28"/>
          <w:szCs w:val="28"/>
        </w:rPr>
      </w:pPr>
      <w:r>
        <w:rPr>
          <w:rFonts w:ascii="仿宋" w:eastAsia="仿宋" w:hAnsi="仿宋"/>
          <w:color w:val="000000"/>
          <w:kern w:val="0"/>
          <w:sz w:val="28"/>
          <w:szCs w:val="28"/>
        </w:rPr>
        <w:t>1.4.2 发包人提供国外标准、规范的名称：</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rPr>
        <w:t>/</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14B14722" w14:textId="77777777" w:rsidR="005B0718" w:rsidRDefault="0013013C">
      <w:pPr>
        <w:snapToGrid w:val="0"/>
        <w:ind w:firstLineChars="200" w:firstLine="560"/>
        <w:rPr>
          <w:rFonts w:ascii="仿宋" w:eastAsia="仿宋" w:hAnsi="仿宋" w:hint="eastAsia"/>
          <w:color w:val="000000"/>
          <w:kern w:val="0"/>
          <w:sz w:val="28"/>
          <w:szCs w:val="28"/>
        </w:rPr>
      </w:pPr>
      <w:r>
        <w:rPr>
          <w:rFonts w:ascii="仿宋" w:eastAsia="仿宋" w:hAnsi="仿宋"/>
          <w:color w:val="000000"/>
          <w:kern w:val="0"/>
          <w:sz w:val="28"/>
          <w:szCs w:val="28"/>
        </w:rPr>
        <w:t>发包人提供国外标准、规范的份数：</w:t>
      </w:r>
      <w:r>
        <w:rPr>
          <w:rFonts w:ascii="仿宋" w:eastAsia="仿宋" w:hAnsi="仿宋"/>
          <w:color w:val="000000"/>
          <w:kern w:val="0"/>
          <w:sz w:val="28"/>
          <w:szCs w:val="28"/>
          <w:u w:val="single"/>
        </w:rPr>
        <w:t xml:space="preserve"> / </w:t>
      </w:r>
      <w:r>
        <w:rPr>
          <w:rFonts w:ascii="仿宋" w:eastAsia="仿宋" w:hAnsi="仿宋"/>
          <w:color w:val="000000"/>
          <w:kern w:val="0"/>
          <w:sz w:val="28"/>
          <w:szCs w:val="28"/>
        </w:rPr>
        <w:t>；</w:t>
      </w:r>
    </w:p>
    <w:p w14:paraId="7002976D"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kern w:val="0"/>
          <w:sz w:val="28"/>
          <w:szCs w:val="28"/>
        </w:rPr>
        <w:t>发包人提供国外标准、规范的名称：</w:t>
      </w:r>
      <w:r>
        <w:rPr>
          <w:rFonts w:ascii="仿宋" w:eastAsia="仿宋" w:hAnsi="仿宋"/>
          <w:color w:val="000000"/>
          <w:kern w:val="0"/>
          <w:sz w:val="28"/>
          <w:szCs w:val="28"/>
          <w:u w:val="single"/>
        </w:rPr>
        <w:t xml:space="preserve"> / </w:t>
      </w:r>
      <w:r>
        <w:rPr>
          <w:rFonts w:ascii="仿宋" w:eastAsia="仿宋" w:hAnsi="仿宋"/>
          <w:color w:val="000000"/>
          <w:kern w:val="0"/>
          <w:sz w:val="28"/>
          <w:szCs w:val="28"/>
        </w:rPr>
        <w:t>。</w:t>
      </w:r>
    </w:p>
    <w:p w14:paraId="2E7813A7" w14:textId="77777777" w:rsidR="005B0718" w:rsidRDefault="0013013C">
      <w:pPr>
        <w:snapToGrid w:val="0"/>
        <w:ind w:leftChars="284" w:left="596"/>
        <w:rPr>
          <w:rFonts w:ascii="仿宋" w:eastAsia="仿宋" w:hAnsi="仿宋" w:hint="eastAsia"/>
          <w:color w:val="000000"/>
          <w:sz w:val="28"/>
          <w:szCs w:val="28"/>
        </w:rPr>
      </w:pPr>
      <w:r>
        <w:rPr>
          <w:rFonts w:ascii="仿宋" w:eastAsia="仿宋" w:hAnsi="仿宋"/>
          <w:color w:val="000000"/>
          <w:sz w:val="28"/>
          <w:szCs w:val="28"/>
        </w:rPr>
        <w:t>1.4.3发包人对工程的技术标准和功能要求的特殊要求：</w:t>
      </w:r>
      <w:r>
        <w:rPr>
          <w:rFonts w:ascii="仿宋" w:eastAsia="仿宋" w:hAnsi="仿宋"/>
          <w:color w:val="000000"/>
          <w:sz w:val="28"/>
          <w:szCs w:val="28"/>
          <w:u w:val="single"/>
        </w:rPr>
        <w:t xml:space="preserve"> / </w:t>
      </w:r>
      <w:r>
        <w:rPr>
          <w:rFonts w:ascii="仿宋" w:eastAsia="仿宋" w:hAnsi="仿宋"/>
          <w:color w:val="000000"/>
          <w:sz w:val="28"/>
          <w:szCs w:val="28"/>
        </w:rPr>
        <w:t>。</w:t>
      </w:r>
    </w:p>
    <w:p w14:paraId="4F96CC9A"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1.5 合同文件的优先顺序</w:t>
      </w:r>
    </w:p>
    <w:p w14:paraId="67340F1A"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合同文件组成及优先顺序为：</w:t>
      </w:r>
      <w:r>
        <w:rPr>
          <w:rFonts w:ascii="仿宋" w:eastAsia="仿宋" w:hAnsi="仿宋"/>
          <w:color w:val="000000"/>
          <w:sz w:val="28"/>
          <w:szCs w:val="28"/>
          <w:u w:val="single"/>
        </w:rPr>
        <w:t xml:space="preserve"> 1</w:t>
      </w:r>
      <w:r>
        <w:rPr>
          <w:rFonts w:ascii="仿宋" w:eastAsia="仿宋" w:hAnsi="仿宋" w:hint="eastAsia"/>
          <w:color w:val="000000"/>
          <w:sz w:val="28"/>
          <w:szCs w:val="28"/>
          <w:u w:val="single"/>
          <w:lang w:val="zh-CN"/>
        </w:rPr>
        <w:t>、本协议书；</w:t>
      </w:r>
      <w:r>
        <w:rPr>
          <w:rFonts w:ascii="仿宋" w:eastAsia="仿宋" w:hAnsi="仿宋"/>
          <w:color w:val="000000"/>
          <w:sz w:val="28"/>
          <w:szCs w:val="28"/>
          <w:u w:val="single"/>
        </w:rPr>
        <w:t>2</w:t>
      </w:r>
      <w:r>
        <w:rPr>
          <w:rFonts w:ascii="仿宋" w:eastAsia="仿宋" w:hAnsi="仿宋" w:hint="eastAsia"/>
          <w:color w:val="000000"/>
          <w:sz w:val="28"/>
          <w:szCs w:val="28"/>
          <w:u w:val="single"/>
          <w:lang w:val="zh-CN"/>
        </w:rPr>
        <w:t>、中标通知书；</w:t>
      </w:r>
      <w:r>
        <w:rPr>
          <w:rFonts w:ascii="仿宋" w:eastAsia="仿宋" w:hAnsi="仿宋"/>
          <w:color w:val="000000"/>
          <w:sz w:val="28"/>
          <w:szCs w:val="28"/>
          <w:u w:val="single"/>
        </w:rPr>
        <w:t>3</w:t>
      </w:r>
      <w:r>
        <w:rPr>
          <w:rFonts w:ascii="仿宋" w:eastAsia="仿宋" w:hAnsi="仿宋" w:hint="eastAsia"/>
          <w:color w:val="000000"/>
          <w:sz w:val="28"/>
          <w:szCs w:val="28"/>
          <w:u w:val="single"/>
          <w:lang w:val="zh-CN"/>
        </w:rPr>
        <w:t>、专用合同条款；</w:t>
      </w:r>
      <w:r>
        <w:rPr>
          <w:rFonts w:ascii="仿宋" w:eastAsia="仿宋" w:hAnsi="仿宋"/>
          <w:color w:val="000000"/>
          <w:sz w:val="28"/>
          <w:szCs w:val="28"/>
          <w:u w:val="single"/>
        </w:rPr>
        <w:t>4</w:t>
      </w:r>
      <w:r>
        <w:rPr>
          <w:rFonts w:ascii="仿宋" w:eastAsia="仿宋" w:hAnsi="仿宋" w:hint="eastAsia"/>
          <w:color w:val="000000"/>
          <w:sz w:val="28"/>
          <w:szCs w:val="28"/>
          <w:u w:val="single"/>
          <w:lang w:val="zh-CN"/>
        </w:rPr>
        <w:t>、通用合同条款；</w:t>
      </w:r>
      <w:r>
        <w:rPr>
          <w:rFonts w:ascii="仿宋" w:eastAsia="仿宋" w:hAnsi="仿宋"/>
          <w:color w:val="000000"/>
          <w:sz w:val="28"/>
          <w:szCs w:val="28"/>
          <w:u w:val="single"/>
        </w:rPr>
        <w:t>5</w:t>
      </w:r>
      <w:r>
        <w:rPr>
          <w:rFonts w:ascii="仿宋" w:eastAsia="仿宋" w:hAnsi="仿宋" w:hint="eastAsia"/>
          <w:color w:val="000000"/>
          <w:sz w:val="28"/>
          <w:szCs w:val="28"/>
          <w:u w:val="single"/>
          <w:lang w:val="zh-CN"/>
        </w:rPr>
        <w:t>、投标书及其附件；</w:t>
      </w:r>
      <w:r>
        <w:rPr>
          <w:rFonts w:ascii="仿宋" w:eastAsia="仿宋" w:hAnsi="仿宋"/>
          <w:color w:val="000000"/>
          <w:sz w:val="28"/>
          <w:szCs w:val="28"/>
          <w:u w:val="single"/>
        </w:rPr>
        <w:t>6</w:t>
      </w:r>
      <w:r>
        <w:rPr>
          <w:rFonts w:ascii="仿宋" w:eastAsia="仿宋" w:hAnsi="仿宋" w:hint="eastAsia"/>
          <w:color w:val="000000"/>
          <w:sz w:val="28"/>
          <w:szCs w:val="28"/>
          <w:u w:val="single"/>
          <w:lang w:val="zh-CN"/>
        </w:rPr>
        <w:t>、技术标准和要求；</w:t>
      </w:r>
      <w:r>
        <w:rPr>
          <w:rFonts w:ascii="仿宋" w:eastAsia="仿宋" w:hAnsi="仿宋"/>
          <w:color w:val="000000"/>
          <w:sz w:val="28"/>
          <w:szCs w:val="28"/>
          <w:u w:val="single"/>
        </w:rPr>
        <w:t>7</w:t>
      </w:r>
      <w:r>
        <w:rPr>
          <w:rFonts w:ascii="仿宋" w:eastAsia="仿宋" w:hAnsi="仿宋" w:hint="eastAsia"/>
          <w:color w:val="000000"/>
          <w:sz w:val="28"/>
          <w:szCs w:val="28"/>
          <w:u w:val="single"/>
          <w:lang w:val="zh-CN"/>
        </w:rPr>
        <w:t>、图纸；</w:t>
      </w:r>
      <w:r>
        <w:rPr>
          <w:rFonts w:ascii="仿宋" w:eastAsia="仿宋" w:hAnsi="仿宋"/>
          <w:color w:val="000000"/>
          <w:sz w:val="28"/>
          <w:szCs w:val="28"/>
          <w:u w:val="single"/>
        </w:rPr>
        <w:t>8</w:t>
      </w:r>
      <w:r>
        <w:rPr>
          <w:rFonts w:ascii="仿宋" w:eastAsia="仿宋" w:hAnsi="仿宋" w:hint="eastAsia"/>
          <w:color w:val="000000"/>
          <w:sz w:val="28"/>
          <w:szCs w:val="28"/>
          <w:u w:val="single"/>
          <w:lang w:val="zh-CN"/>
        </w:rPr>
        <w:t>、已标价工程量清单；</w:t>
      </w:r>
      <w:r>
        <w:rPr>
          <w:rFonts w:ascii="仿宋" w:eastAsia="仿宋" w:hAnsi="仿宋"/>
          <w:color w:val="000000"/>
          <w:sz w:val="28"/>
          <w:szCs w:val="28"/>
          <w:u w:val="single"/>
        </w:rPr>
        <w:t>9</w:t>
      </w:r>
      <w:r>
        <w:rPr>
          <w:rFonts w:ascii="仿宋" w:eastAsia="仿宋" w:hAnsi="仿宋" w:hint="eastAsia"/>
          <w:color w:val="000000"/>
          <w:sz w:val="28"/>
          <w:szCs w:val="28"/>
          <w:u w:val="single"/>
          <w:lang w:val="zh-CN"/>
        </w:rPr>
        <w:t>、招标文件；</w:t>
      </w:r>
      <w:r>
        <w:rPr>
          <w:rFonts w:ascii="仿宋" w:eastAsia="仿宋" w:hAnsi="仿宋"/>
          <w:color w:val="000000"/>
          <w:sz w:val="28"/>
          <w:szCs w:val="28"/>
          <w:u w:val="single"/>
        </w:rPr>
        <w:t>10</w:t>
      </w:r>
      <w:r>
        <w:rPr>
          <w:rFonts w:ascii="仿宋" w:eastAsia="仿宋" w:hAnsi="仿宋" w:hint="eastAsia"/>
          <w:color w:val="000000"/>
          <w:sz w:val="28"/>
          <w:szCs w:val="28"/>
          <w:u w:val="single"/>
          <w:lang w:val="zh-CN"/>
        </w:rPr>
        <w:t>、其他合同文件</w:t>
      </w:r>
      <w:r>
        <w:rPr>
          <w:rFonts w:ascii="仿宋" w:eastAsia="仿宋" w:hAnsi="仿宋"/>
          <w:color w:val="000000"/>
          <w:sz w:val="28"/>
          <w:szCs w:val="28"/>
        </w:rPr>
        <w:t>。</w:t>
      </w:r>
    </w:p>
    <w:p w14:paraId="53344C82"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1.6 图纸和承包人文件</w:t>
      </w:r>
      <w:r>
        <w:rPr>
          <w:rFonts w:ascii="仿宋" w:eastAsia="仿宋" w:hAnsi="仿宋"/>
          <w:color w:val="000000"/>
          <w:sz w:val="28"/>
          <w:szCs w:val="28"/>
        </w:rPr>
        <w:tab/>
      </w:r>
    </w:p>
    <w:p w14:paraId="1867FEEE"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1.6.1 图纸的提供</w:t>
      </w:r>
    </w:p>
    <w:p w14:paraId="68ABB2EC"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发包人向承包人提供图纸的期限：</w:t>
      </w:r>
      <w:r>
        <w:rPr>
          <w:rFonts w:ascii="仿宋" w:eastAsia="仿宋" w:hAnsi="仿宋" w:hint="eastAsia"/>
          <w:color w:val="000000"/>
          <w:sz w:val="28"/>
          <w:szCs w:val="28"/>
          <w:u w:val="single"/>
          <w:lang w:val="zh-CN"/>
        </w:rPr>
        <w:t>执行通用条款</w:t>
      </w:r>
      <w:r>
        <w:rPr>
          <w:rFonts w:ascii="仿宋" w:eastAsia="仿宋" w:hAnsi="仿宋"/>
          <w:color w:val="000000"/>
          <w:sz w:val="28"/>
          <w:szCs w:val="28"/>
        </w:rPr>
        <w:t>；</w:t>
      </w:r>
    </w:p>
    <w:p w14:paraId="1DFBE5FF"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发包人向承包人提供图纸的数量：</w:t>
      </w:r>
      <w:r>
        <w:rPr>
          <w:rFonts w:ascii="仿宋" w:eastAsia="仿宋" w:hAnsi="仿宋" w:hint="eastAsia"/>
          <w:color w:val="000000"/>
          <w:sz w:val="28"/>
          <w:szCs w:val="28"/>
          <w:u w:val="single"/>
          <w:lang w:val="zh-CN"/>
        </w:rPr>
        <w:t>执行通用条款</w:t>
      </w:r>
      <w:r>
        <w:rPr>
          <w:rFonts w:ascii="仿宋" w:eastAsia="仿宋" w:hAnsi="仿宋"/>
          <w:color w:val="000000"/>
          <w:sz w:val="28"/>
          <w:szCs w:val="28"/>
        </w:rPr>
        <w:t>；</w:t>
      </w:r>
    </w:p>
    <w:p w14:paraId="63B32E71"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发包人向承包人提供图纸的内容：</w:t>
      </w:r>
      <w:r>
        <w:rPr>
          <w:rFonts w:ascii="仿宋" w:eastAsia="仿宋" w:hAnsi="仿宋" w:hint="eastAsia"/>
          <w:color w:val="000000"/>
          <w:sz w:val="28"/>
          <w:szCs w:val="28"/>
          <w:u w:val="single"/>
          <w:lang w:val="zh-CN"/>
        </w:rPr>
        <w:t>执行通用条款</w:t>
      </w:r>
      <w:r>
        <w:rPr>
          <w:rFonts w:ascii="仿宋" w:eastAsia="仿宋" w:hAnsi="仿宋"/>
          <w:color w:val="000000"/>
          <w:sz w:val="28"/>
          <w:szCs w:val="28"/>
        </w:rPr>
        <w:t>。</w:t>
      </w:r>
    </w:p>
    <w:p w14:paraId="6C0997D7"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1.6.4 承包人文件</w:t>
      </w:r>
    </w:p>
    <w:p w14:paraId="4712F76F" w14:textId="77777777" w:rsidR="005B0718" w:rsidRDefault="0013013C">
      <w:pPr>
        <w:snapToGrid w:val="0"/>
        <w:ind w:firstLineChars="200" w:firstLine="560"/>
        <w:rPr>
          <w:rFonts w:ascii="仿宋" w:eastAsia="仿宋" w:hAnsi="仿宋" w:hint="eastAsia"/>
          <w:sz w:val="28"/>
          <w:szCs w:val="28"/>
        </w:rPr>
      </w:pPr>
      <w:r>
        <w:rPr>
          <w:rFonts w:ascii="仿宋" w:eastAsia="仿宋" w:hAnsi="仿宋"/>
          <w:sz w:val="28"/>
          <w:szCs w:val="28"/>
        </w:rPr>
        <w:t>需要由承包人提供的文件，包括</w:t>
      </w:r>
      <w:r>
        <w:rPr>
          <w:rFonts w:ascii="仿宋" w:eastAsia="仿宋" w:hAnsi="仿宋" w:hint="eastAsia"/>
          <w:sz w:val="28"/>
          <w:szCs w:val="28"/>
        </w:rPr>
        <w:t>：</w:t>
      </w:r>
      <w:r>
        <w:rPr>
          <w:rFonts w:ascii="仿宋" w:eastAsia="仿宋" w:hAnsi="仿宋" w:hint="eastAsia"/>
          <w:color w:val="000000"/>
          <w:sz w:val="28"/>
          <w:szCs w:val="28"/>
          <w:u w:val="single"/>
          <w:lang w:val="zh-CN"/>
        </w:rPr>
        <w:t>执行通用条款</w:t>
      </w:r>
      <w:r>
        <w:rPr>
          <w:rFonts w:ascii="仿宋" w:eastAsia="仿宋" w:hAnsi="仿宋" w:hint="eastAsia"/>
          <w:sz w:val="28"/>
          <w:szCs w:val="28"/>
          <w:u w:val="single"/>
        </w:rPr>
        <w:t>；</w:t>
      </w:r>
      <w:r>
        <w:rPr>
          <w:rFonts w:ascii="仿宋" w:eastAsia="仿宋" w:hAnsi="仿宋"/>
          <w:sz w:val="28"/>
          <w:szCs w:val="28"/>
        </w:rPr>
        <w:t xml:space="preserve"> </w:t>
      </w:r>
    </w:p>
    <w:p w14:paraId="3DAB3F8E"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承包人提供的文件的期限为：</w:t>
      </w:r>
      <w:r>
        <w:rPr>
          <w:rFonts w:ascii="仿宋" w:eastAsia="仿宋" w:hAnsi="仿宋" w:hint="eastAsia"/>
          <w:color w:val="000000"/>
          <w:sz w:val="28"/>
          <w:szCs w:val="28"/>
          <w:u w:val="single"/>
          <w:lang w:val="zh-CN"/>
        </w:rPr>
        <w:t>执行通用条款；</w:t>
      </w:r>
      <w:r>
        <w:rPr>
          <w:rFonts w:ascii="仿宋" w:eastAsia="仿宋" w:hAnsi="仿宋"/>
          <w:color w:val="000000"/>
          <w:sz w:val="28"/>
          <w:szCs w:val="28"/>
        </w:rPr>
        <w:t xml:space="preserve"> </w:t>
      </w:r>
    </w:p>
    <w:p w14:paraId="6DB20971"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承包人提供的文件的数量为：</w:t>
      </w:r>
      <w:r>
        <w:rPr>
          <w:rFonts w:ascii="仿宋" w:eastAsia="仿宋" w:hAnsi="仿宋" w:hint="eastAsia"/>
          <w:color w:val="000000"/>
          <w:sz w:val="28"/>
          <w:szCs w:val="28"/>
          <w:u w:val="single"/>
          <w:lang w:val="zh-CN"/>
        </w:rPr>
        <w:t>纸质四套，电子文件一套</w:t>
      </w:r>
      <w:r>
        <w:rPr>
          <w:rFonts w:ascii="仿宋" w:eastAsia="仿宋" w:hAnsi="仿宋"/>
          <w:color w:val="000000"/>
          <w:sz w:val="28"/>
          <w:szCs w:val="28"/>
        </w:rPr>
        <w:t>；</w:t>
      </w:r>
    </w:p>
    <w:p w14:paraId="6221329A"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承包人提供的文件的形式为：</w:t>
      </w:r>
      <w:r>
        <w:rPr>
          <w:rFonts w:ascii="仿宋" w:eastAsia="仿宋" w:hAnsi="仿宋" w:hint="eastAsia"/>
          <w:color w:val="000000"/>
          <w:sz w:val="28"/>
          <w:szCs w:val="28"/>
          <w:u w:val="single"/>
          <w:lang w:val="zh-CN"/>
        </w:rPr>
        <w:t>纸质文件、电子文件</w:t>
      </w:r>
      <w:r>
        <w:rPr>
          <w:rFonts w:ascii="仿宋" w:eastAsia="仿宋" w:hAnsi="仿宋"/>
          <w:color w:val="000000"/>
          <w:sz w:val="28"/>
          <w:szCs w:val="28"/>
        </w:rPr>
        <w:t>；</w:t>
      </w:r>
    </w:p>
    <w:p w14:paraId="2E9F3635"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发包人</w:t>
      </w:r>
      <w:r>
        <w:rPr>
          <w:rFonts w:ascii="仿宋" w:eastAsia="仿宋" w:hAnsi="仿宋" w:hint="eastAsia"/>
          <w:color w:val="000000"/>
          <w:sz w:val="28"/>
          <w:szCs w:val="28"/>
        </w:rPr>
        <w:t>审批</w:t>
      </w:r>
      <w:r>
        <w:rPr>
          <w:rFonts w:ascii="仿宋" w:eastAsia="仿宋" w:hAnsi="仿宋"/>
          <w:color w:val="000000"/>
          <w:sz w:val="28"/>
          <w:szCs w:val="28"/>
        </w:rPr>
        <w:t>承包人文件的期限：</w:t>
      </w:r>
      <w:r>
        <w:rPr>
          <w:rFonts w:ascii="仿宋" w:eastAsia="仿宋" w:hAnsi="仿宋" w:hint="eastAsia"/>
          <w:color w:val="000000"/>
          <w:sz w:val="28"/>
          <w:szCs w:val="28"/>
          <w:u w:val="single"/>
          <w:lang w:val="zh-CN"/>
        </w:rPr>
        <w:t>收到文件后</w:t>
      </w:r>
      <w:r>
        <w:rPr>
          <w:rFonts w:ascii="仿宋" w:eastAsia="仿宋" w:hAnsi="仿宋"/>
          <w:color w:val="000000"/>
          <w:sz w:val="28"/>
          <w:szCs w:val="28"/>
          <w:u w:val="single"/>
        </w:rPr>
        <w:t>7</w:t>
      </w:r>
      <w:r>
        <w:rPr>
          <w:rFonts w:ascii="仿宋" w:eastAsia="仿宋" w:hAnsi="仿宋" w:hint="eastAsia"/>
          <w:color w:val="000000"/>
          <w:sz w:val="28"/>
          <w:szCs w:val="28"/>
          <w:u w:val="single"/>
          <w:lang w:val="zh-CN"/>
        </w:rPr>
        <w:t>日内</w:t>
      </w:r>
      <w:r>
        <w:rPr>
          <w:rFonts w:ascii="仿宋" w:eastAsia="仿宋" w:hAnsi="仿宋"/>
          <w:color w:val="000000"/>
          <w:sz w:val="28"/>
          <w:szCs w:val="28"/>
        </w:rPr>
        <w:t>。</w:t>
      </w:r>
    </w:p>
    <w:p w14:paraId="2CEF5730"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1.6.5 现场图纸准备</w:t>
      </w:r>
    </w:p>
    <w:p w14:paraId="74F08E4C"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关于现场图纸准备的约定：</w:t>
      </w:r>
      <w:r>
        <w:rPr>
          <w:rFonts w:ascii="仿宋" w:eastAsia="仿宋" w:hAnsi="仿宋" w:hint="eastAsia"/>
          <w:color w:val="000000"/>
          <w:sz w:val="28"/>
          <w:szCs w:val="28"/>
          <w:u w:val="single"/>
        </w:rPr>
        <w:t>执行通用条款</w:t>
      </w:r>
      <w:r>
        <w:rPr>
          <w:rFonts w:ascii="仿宋" w:eastAsia="仿宋" w:hAnsi="仿宋"/>
          <w:color w:val="000000"/>
          <w:sz w:val="28"/>
          <w:szCs w:val="28"/>
        </w:rPr>
        <w:t>。</w:t>
      </w:r>
    </w:p>
    <w:p w14:paraId="4B8FECD9"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1.7 联络</w:t>
      </w:r>
    </w:p>
    <w:p w14:paraId="6B7E28C1" w14:textId="77777777" w:rsidR="005B0718" w:rsidRDefault="0013013C">
      <w:pPr>
        <w:snapToGrid w:val="0"/>
        <w:ind w:firstLineChars="200" w:firstLine="560"/>
        <w:rPr>
          <w:rFonts w:ascii="仿宋" w:eastAsia="仿宋" w:hAnsi="仿宋" w:hint="eastAsia"/>
          <w:color w:val="000000"/>
          <w:kern w:val="0"/>
          <w:sz w:val="28"/>
          <w:szCs w:val="28"/>
        </w:rPr>
      </w:pPr>
      <w:r>
        <w:rPr>
          <w:rFonts w:ascii="仿宋" w:eastAsia="仿宋" w:hAnsi="仿宋"/>
          <w:color w:val="000000"/>
          <w:kern w:val="0"/>
          <w:sz w:val="28"/>
          <w:szCs w:val="28"/>
        </w:rPr>
        <w:t>1.7.1发包人和承包人应当在</w:t>
      </w:r>
      <w:r>
        <w:rPr>
          <w:rFonts w:ascii="仿宋" w:eastAsia="仿宋" w:hAnsi="仿宋"/>
          <w:color w:val="000000"/>
          <w:sz w:val="28"/>
          <w:szCs w:val="28"/>
          <w:u w:val="single"/>
        </w:rPr>
        <w:t xml:space="preserve"> 7 </w:t>
      </w:r>
      <w:r>
        <w:rPr>
          <w:rFonts w:ascii="仿宋" w:eastAsia="仿宋" w:hAnsi="仿宋"/>
          <w:color w:val="000000"/>
          <w:kern w:val="0"/>
          <w:sz w:val="28"/>
          <w:szCs w:val="28"/>
        </w:rPr>
        <w:t>天内将与合同有关的通知、批准、证明、证书、指示、指令、要求、请求、同意、意见、确定和决定等书面函件送达对方当事人</w:t>
      </w:r>
      <w:r>
        <w:rPr>
          <w:rFonts w:ascii="仿宋" w:eastAsia="仿宋" w:hAnsi="仿宋" w:hint="eastAsia"/>
          <w:color w:val="000000"/>
          <w:kern w:val="0"/>
          <w:sz w:val="28"/>
          <w:szCs w:val="28"/>
        </w:rPr>
        <w:t>。</w:t>
      </w:r>
    </w:p>
    <w:p w14:paraId="61EE71D7" w14:textId="77777777" w:rsidR="005B0718" w:rsidRDefault="0013013C">
      <w:pPr>
        <w:snapToGrid w:val="0"/>
        <w:ind w:firstLineChars="200" w:firstLine="560"/>
        <w:rPr>
          <w:rFonts w:ascii="仿宋" w:eastAsia="仿宋" w:hAnsi="仿宋" w:hint="eastAsia"/>
          <w:color w:val="000000"/>
          <w:kern w:val="0"/>
          <w:sz w:val="28"/>
          <w:szCs w:val="28"/>
        </w:rPr>
      </w:pPr>
      <w:r>
        <w:rPr>
          <w:rFonts w:ascii="仿宋" w:eastAsia="仿宋" w:hAnsi="仿宋"/>
          <w:color w:val="000000"/>
          <w:kern w:val="0"/>
          <w:sz w:val="28"/>
          <w:szCs w:val="28"/>
        </w:rPr>
        <w:t>1.7.2 发包人接收文件的地点：</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施工现场</w:t>
      </w:r>
      <w:r>
        <w:rPr>
          <w:rFonts w:ascii="仿宋" w:eastAsia="仿宋" w:hAnsi="仿宋"/>
          <w:color w:val="000000"/>
          <w:sz w:val="28"/>
          <w:szCs w:val="28"/>
          <w:u w:val="single"/>
        </w:rPr>
        <w:t xml:space="preserve"> </w:t>
      </w:r>
      <w:r>
        <w:rPr>
          <w:rFonts w:ascii="仿宋" w:eastAsia="仿宋" w:hAnsi="仿宋"/>
          <w:color w:val="000000"/>
          <w:kern w:val="0"/>
          <w:sz w:val="28"/>
          <w:szCs w:val="28"/>
        </w:rPr>
        <w:t>；</w:t>
      </w:r>
    </w:p>
    <w:p w14:paraId="13923D85" w14:textId="77777777" w:rsidR="005B0718" w:rsidRDefault="0013013C">
      <w:pPr>
        <w:snapToGrid w:val="0"/>
        <w:ind w:firstLineChars="200" w:firstLine="560"/>
        <w:rPr>
          <w:rFonts w:ascii="仿宋" w:eastAsia="仿宋" w:hAnsi="仿宋" w:hint="eastAsia"/>
          <w:color w:val="000000"/>
          <w:kern w:val="0"/>
          <w:sz w:val="28"/>
          <w:szCs w:val="28"/>
        </w:rPr>
      </w:pPr>
      <w:r>
        <w:rPr>
          <w:rFonts w:ascii="仿宋" w:eastAsia="仿宋" w:hAnsi="仿宋"/>
          <w:color w:val="000000"/>
          <w:kern w:val="0"/>
          <w:sz w:val="28"/>
          <w:szCs w:val="28"/>
        </w:rPr>
        <w:t>发包人指定的接收人为：</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kern w:val="0"/>
          <w:sz w:val="28"/>
          <w:szCs w:val="28"/>
        </w:rPr>
        <w:t>。</w:t>
      </w:r>
    </w:p>
    <w:p w14:paraId="6C4EC6D2" w14:textId="77777777" w:rsidR="005B0718" w:rsidRDefault="0013013C">
      <w:pPr>
        <w:snapToGrid w:val="0"/>
        <w:ind w:firstLineChars="200" w:firstLine="560"/>
        <w:rPr>
          <w:rFonts w:ascii="仿宋" w:eastAsia="仿宋" w:hAnsi="仿宋" w:hint="eastAsia"/>
          <w:color w:val="000000"/>
          <w:kern w:val="0"/>
          <w:sz w:val="28"/>
          <w:szCs w:val="28"/>
        </w:rPr>
      </w:pPr>
      <w:r>
        <w:rPr>
          <w:rFonts w:ascii="仿宋" w:eastAsia="仿宋" w:hAnsi="仿宋"/>
          <w:color w:val="000000"/>
          <w:kern w:val="0"/>
          <w:sz w:val="28"/>
          <w:szCs w:val="28"/>
        </w:rPr>
        <w:t>承包人接收文件的地点：</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施工现场</w:t>
      </w:r>
      <w:r>
        <w:rPr>
          <w:rFonts w:ascii="仿宋" w:eastAsia="仿宋" w:hAnsi="仿宋"/>
          <w:color w:val="000000"/>
          <w:sz w:val="28"/>
          <w:szCs w:val="28"/>
          <w:u w:val="single"/>
        </w:rPr>
        <w:t xml:space="preserve"> </w:t>
      </w:r>
      <w:r>
        <w:rPr>
          <w:rFonts w:ascii="仿宋" w:eastAsia="仿宋" w:hAnsi="仿宋"/>
          <w:color w:val="000000"/>
          <w:kern w:val="0"/>
          <w:sz w:val="28"/>
          <w:szCs w:val="28"/>
        </w:rPr>
        <w:t>；</w:t>
      </w:r>
    </w:p>
    <w:p w14:paraId="252E4646" w14:textId="77777777" w:rsidR="005B0718" w:rsidRDefault="0013013C">
      <w:pPr>
        <w:snapToGrid w:val="0"/>
        <w:ind w:firstLineChars="200" w:firstLine="560"/>
        <w:rPr>
          <w:rFonts w:ascii="仿宋" w:eastAsia="仿宋" w:hAnsi="仿宋" w:hint="eastAsia"/>
          <w:color w:val="000000"/>
          <w:kern w:val="0"/>
          <w:sz w:val="28"/>
          <w:szCs w:val="28"/>
        </w:rPr>
      </w:pPr>
      <w:r>
        <w:rPr>
          <w:rFonts w:ascii="仿宋" w:eastAsia="仿宋" w:hAnsi="仿宋"/>
          <w:color w:val="000000"/>
          <w:kern w:val="0"/>
          <w:sz w:val="28"/>
          <w:szCs w:val="28"/>
        </w:rPr>
        <w:t>承包人指定的接收人为：</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kern w:val="0"/>
          <w:sz w:val="28"/>
          <w:szCs w:val="28"/>
        </w:rPr>
        <w:t>。</w:t>
      </w:r>
    </w:p>
    <w:p w14:paraId="7B4AB921" w14:textId="1B2FD4DB" w:rsidR="005B0718" w:rsidRDefault="0013013C">
      <w:pPr>
        <w:snapToGrid w:val="0"/>
        <w:ind w:firstLineChars="200" w:firstLine="560"/>
        <w:rPr>
          <w:rFonts w:ascii="仿宋" w:eastAsia="仿宋" w:hAnsi="仿宋" w:hint="eastAsia"/>
          <w:color w:val="000000"/>
          <w:kern w:val="0"/>
          <w:sz w:val="28"/>
          <w:szCs w:val="28"/>
        </w:rPr>
      </w:pPr>
      <w:r>
        <w:rPr>
          <w:rFonts w:ascii="仿宋" w:eastAsia="仿宋" w:hAnsi="仿宋"/>
          <w:color w:val="000000"/>
          <w:kern w:val="0"/>
          <w:sz w:val="28"/>
          <w:szCs w:val="28"/>
        </w:rPr>
        <w:t>监理人</w:t>
      </w:r>
      <w:r w:rsidR="00401536">
        <w:rPr>
          <w:rFonts w:ascii="仿宋" w:eastAsia="仿宋" w:hAnsi="仿宋" w:hint="eastAsia"/>
          <w:color w:val="000000"/>
          <w:sz w:val="28"/>
          <w:szCs w:val="28"/>
        </w:rPr>
        <w:t>（</w:t>
      </w:r>
      <w:r w:rsidR="007B4F1D">
        <w:rPr>
          <w:rFonts w:ascii="仿宋" w:eastAsia="仿宋" w:hAnsi="仿宋" w:hint="eastAsia"/>
          <w:color w:val="000000"/>
          <w:sz w:val="28"/>
          <w:szCs w:val="28"/>
        </w:rPr>
        <w:t>或发包人</w:t>
      </w:r>
      <w:r w:rsidR="00401536">
        <w:rPr>
          <w:rFonts w:ascii="仿宋" w:eastAsia="仿宋" w:hAnsi="仿宋" w:hint="eastAsia"/>
          <w:color w:val="000000"/>
          <w:sz w:val="28"/>
          <w:szCs w:val="28"/>
        </w:rPr>
        <w:t>）</w:t>
      </w:r>
      <w:r>
        <w:rPr>
          <w:rFonts w:ascii="仿宋" w:eastAsia="仿宋" w:hAnsi="仿宋"/>
          <w:color w:val="000000"/>
          <w:kern w:val="0"/>
          <w:sz w:val="28"/>
          <w:szCs w:val="28"/>
        </w:rPr>
        <w:t>接收文件的地点：</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kern w:val="0"/>
          <w:sz w:val="28"/>
          <w:szCs w:val="28"/>
        </w:rPr>
        <w:t>；</w:t>
      </w:r>
    </w:p>
    <w:p w14:paraId="7CAD0EB0" w14:textId="6708B03C" w:rsidR="005B0718" w:rsidRDefault="0013013C">
      <w:pPr>
        <w:snapToGrid w:val="0"/>
        <w:ind w:firstLineChars="200" w:firstLine="560"/>
        <w:rPr>
          <w:rFonts w:ascii="仿宋" w:eastAsia="仿宋" w:hAnsi="仿宋" w:hint="eastAsia"/>
          <w:color w:val="000000"/>
          <w:kern w:val="0"/>
          <w:sz w:val="28"/>
          <w:szCs w:val="28"/>
        </w:rPr>
      </w:pPr>
      <w:r>
        <w:rPr>
          <w:rFonts w:ascii="仿宋" w:eastAsia="仿宋" w:hAnsi="仿宋"/>
          <w:color w:val="000000"/>
          <w:kern w:val="0"/>
          <w:sz w:val="28"/>
          <w:szCs w:val="28"/>
        </w:rPr>
        <w:t>监理人</w:t>
      </w:r>
      <w:r w:rsidR="00401536">
        <w:rPr>
          <w:rFonts w:ascii="仿宋" w:eastAsia="仿宋" w:hAnsi="仿宋" w:hint="eastAsia"/>
          <w:color w:val="000000"/>
          <w:sz w:val="28"/>
          <w:szCs w:val="28"/>
        </w:rPr>
        <w:t>（</w:t>
      </w:r>
      <w:r w:rsidR="007B4F1D">
        <w:rPr>
          <w:rFonts w:ascii="仿宋" w:eastAsia="仿宋" w:hAnsi="仿宋" w:hint="eastAsia"/>
          <w:color w:val="000000"/>
          <w:sz w:val="28"/>
          <w:szCs w:val="28"/>
        </w:rPr>
        <w:t>或发包人</w:t>
      </w:r>
      <w:r w:rsidR="00401536">
        <w:rPr>
          <w:rFonts w:ascii="仿宋" w:eastAsia="仿宋" w:hAnsi="仿宋" w:hint="eastAsia"/>
          <w:color w:val="000000"/>
          <w:sz w:val="28"/>
          <w:szCs w:val="28"/>
        </w:rPr>
        <w:t>）</w:t>
      </w:r>
      <w:r>
        <w:rPr>
          <w:rFonts w:ascii="仿宋" w:eastAsia="仿宋" w:hAnsi="仿宋"/>
          <w:color w:val="000000"/>
          <w:kern w:val="0"/>
          <w:sz w:val="28"/>
          <w:szCs w:val="28"/>
        </w:rPr>
        <w:t>指定的接收人为：</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kern w:val="0"/>
          <w:sz w:val="28"/>
          <w:szCs w:val="28"/>
        </w:rPr>
        <w:t>。</w:t>
      </w:r>
    </w:p>
    <w:p w14:paraId="16195EC4"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1.10 交通运输</w:t>
      </w:r>
    </w:p>
    <w:p w14:paraId="66553D2C" w14:textId="77777777" w:rsidR="005B0718" w:rsidRDefault="0013013C">
      <w:pPr>
        <w:snapToGrid w:val="0"/>
        <w:ind w:firstLineChars="200" w:firstLine="560"/>
        <w:outlineLvl w:val="0"/>
        <w:rPr>
          <w:rFonts w:ascii="仿宋" w:eastAsia="仿宋" w:hAnsi="仿宋" w:hint="eastAsia"/>
          <w:sz w:val="28"/>
          <w:szCs w:val="28"/>
        </w:rPr>
      </w:pPr>
      <w:r>
        <w:rPr>
          <w:rFonts w:ascii="仿宋" w:eastAsia="仿宋" w:hAnsi="仿宋"/>
          <w:sz w:val="28"/>
          <w:szCs w:val="28"/>
        </w:rPr>
        <w:t>1</w:t>
      </w:r>
      <w:bookmarkStart w:id="31" w:name="_Toc312677986"/>
      <w:bookmarkStart w:id="32" w:name="_Toc303539100"/>
      <w:bookmarkStart w:id="33" w:name="_Toc318581155"/>
      <w:bookmarkStart w:id="34" w:name="_Toc304295521"/>
      <w:bookmarkStart w:id="35" w:name="_Toc300934943"/>
      <w:r>
        <w:rPr>
          <w:rFonts w:ascii="仿宋" w:eastAsia="仿宋" w:hAnsi="仿宋"/>
          <w:sz w:val="28"/>
          <w:szCs w:val="28"/>
        </w:rPr>
        <w:t>.10.1 出入现场的权利</w:t>
      </w:r>
    </w:p>
    <w:p w14:paraId="6F18B51F" w14:textId="77777777" w:rsidR="005B0718" w:rsidRDefault="0013013C">
      <w:pPr>
        <w:snapToGrid w:val="0"/>
        <w:ind w:leftChars="284" w:left="596"/>
        <w:rPr>
          <w:rFonts w:ascii="仿宋" w:eastAsia="仿宋" w:hAnsi="仿宋" w:hint="eastAsia"/>
          <w:sz w:val="28"/>
          <w:szCs w:val="28"/>
        </w:rPr>
      </w:pPr>
      <w:r>
        <w:rPr>
          <w:rFonts w:ascii="仿宋" w:eastAsia="仿宋" w:hAnsi="仿宋"/>
          <w:sz w:val="28"/>
          <w:szCs w:val="28"/>
        </w:rPr>
        <w:t>关于出入现场的权利的约定：</w:t>
      </w:r>
      <w:r>
        <w:rPr>
          <w:rFonts w:ascii="仿宋" w:eastAsia="仿宋" w:hAnsi="仿宋" w:hint="eastAsia"/>
          <w:color w:val="000000"/>
          <w:sz w:val="28"/>
          <w:szCs w:val="28"/>
          <w:u w:val="single"/>
          <w:lang w:val="zh-CN"/>
        </w:rPr>
        <w:t>与本工程无关的人员不得进入现场</w:t>
      </w:r>
      <w:r>
        <w:rPr>
          <w:rFonts w:ascii="仿宋" w:eastAsia="仿宋" w:hAnsi="仿宋"/>
          <w:sz w:val="28"/>
          <w:szCs w:val="28"/>
        </w:rPr>
        <w:t>。</w:t>
      </w:r>
    </w:p>
    <w:bookmarkEnd w:id="31"/>
    <w:bookmarkEnd w:id="32"/>
    <w:bookmarkEnd w:id="33"/>
    <w:bookmarkEnd w:id="34"/>
    <w:bookmarkEnd w:id="35"/>
    <w:p w14:paraId="21E954EF" w14:textId="77777777" w:rsidR="005B0718" w:rsidRDefault="0013013C">
      <w:pPr>
        <w:snapToGrid w:val="0"/>
        <w:ind w:firstLineChars="200" w:firstLine="560"/>
        <w:jc w:val="left"/>
        <w:outlineLvl w:val="0"/>
        <w:rPr>
          <w:rFonts w:ascii="仿宋" w:eastAsia="仿宋" w:hAnsi="仿宋" w:hint="eastAsia"/>
          <w:sz w:val="28"/>
          <w:szCs w:val="28"/>
        </w:rPr>
      </w:pPr>
      <w:r>
        <w:rPr>
          <w:rFonts w:ascii="仿宋" w:eastAsia="仿宋" w:hAnsi="仿宋"/>
          <w:sz w:val="28"/>
          <w:szCs w:val="28"/>
        </w:rPr>
        <w:t>1</w:t>
      </w:r>
      <w:bookmarkStart w:id="36" w:name="_Toc303539101"/>
      <w:bookmarkStart w:id="37" w:name="_Toc300934944"/>
      <w:bookmarkStart w:id="38" w:name="_Toc304295522"/>
      <w:bookmarkStart w:id="39" w:name="_Toc318581156"/>
      <w:bookmarkStart w:id="40" w:name="_Toc312677987"/>
      <w:r>
        <w:rPr>
          <w:rFonts w:ascii="仿宋" w:eastAsia="仿宋" w:hAnsi="仿宋"/>
          <w:sz w:val="28"/>
          <w:szCs w:val="28"/>
        </w:rPr>
        <w:t>.10.3 场内交通</w:t>
      </w:r>
    </w:p>
    <w:p w14:paraId="0F6C133E"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kern w:val="0"/>
          <w:sz w:val="28"/>
          <w:szCs w:val="28"/>
        </w:rPr>
        <w:lastRenderedPageBreak/>
        <w:t>关于场外交通和场内交通的边界的约定：</w:t>
      </w:r>
      <w:r>
        <w:rPr>
          <w:rFonts w:ascii="仿宋" w:eastAsia="仿宋" w:hAnsi="仿宋" w:hint="eastAsia"/>
          <w:color w:val="000000"/>
          <w:sz w:val="28"/>
          <w:szCs w:val="28"/>
          <w:u w:val="single"/>
          <w:lang w:val="zh-CN"/>
        </w:rPr>
        <w:t>以发包人指定，由承包人设置的工地围墙为界。</w:t>
      </w:r>
    </w:p>
    <w:p w14:paraId="402AF0C3"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sz w:val="28"/>
          <w:szCs w:val="28"/>
          <w:u w:val="single"/>
          <w:lang w:val="zh-CN"/>
        </w:rPr>
        <w:t>关于发包人向承包人免费提供满足工程施工需要的场内道路和交通设施的约定：所有需要使用的场内道路和交通设施由承包人负责修建和拆除、</w:t>
      </w:r>
      <w:r>
        <w:rPr>
          <w:rFonts w:ascii="仿宋" w:eastAsia="仿宋" w:hAnsi="仿宋" w:hint="eastAsia"/>
          <w:color w:val="000000"/>
          <w:sz w:val="28"/>
          <w:szCs w:val="28"/>
          <w:u w:val="single"/>
        </w:rPr>
        <w:t>恢复</w:t>
      </w:r>
      <w:r>
        <w:rPr>
          <w:rFonts w:ascii="仿宋" w:eastAsia="仿宋" w:hAnsi="仿宋" w:hint="eastAsia"/>
          <w:color w:val="000000"/>
          <w:sz w:val="28"/>
          <w:szCs w:val="28"/>
          <w:u w:val="single"/>
          <w:lang w:val="zh-CN"/>
        </w:rPr>
        <w:t>，且所有发生的费用已经包含在投标总价中，后期不予调整</w:t>
      </w:r>
      <w:r>
        <w:rPr>
          <w:rFonts w:ascii="仿宋" w:eastAsia="仿宋" w:hAnsi="仿宋"/>
          <w:sz w:val="28"/>
          <w:szCs w:val="28"/>
        </w:rPr>
        <w:t>。</w:t>
      </w:r>
    </w:p>
    <w:p w14:paraId="4A634E5E"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关于发包人向承包人免费提供满足工程施工需要的场内道路和交通设施的约定：</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由承包人承担相关道路的维护及安全 </w:t>
      </w:r>
      <w:r>
        <w:rPr>
          <w:rFonts w:ascii="仿宋" w:eastAsia="仿宋" w:hAnsi="仿宋"/>
          <w:sz w:val="28"/>
          <w:szCs w:val="28"/>
        </w:rPr>
        <w:t>。</w:t>
      </w:r>
      <w:bookmarkEnd w:id="36"/>
      <w:bookmarkEnd w:id="37"/>
      <w:bookmarkEnd w:id="38"/>
      <w:bookmarkEnd w:id="39"/>
      <w:bookmarkEnd w:id="40"/>
      <w:r>
        <w:rPr>
          <w:rFonts w:ascii="仿宋" w:eastAsia="仿宋" w:hAnsi="仿宋"/>
          <w:sz w:val="28"/>
          <w:szCs w:val="28"/>
        </w:rPr>
        <w:t xml:space="preserve">  </w:t>
      </w:r>
      <w:bookmarkStart w:id="41" w:name="_Toc318581157"/>
    </w:p>
    <w:p w14:paraId="5EC24AB5"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1.10.4超大件和超重件的运输</w:t>
      </w:r>
    </w:p>
    <w:p w14:paraId="5EB8E46F"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运输超大件或超重件所需的道路和桥梁临时加固改造费用和其他有关费用由</w:t>
      </w:r>
      <w:r>
        <w:rPr>
          <w:rFonts w:ascii="仿宋" w:eastAsia="仿宋" w:hAnsi="仿宋"/>
          <w:sz w:val="28"/>
          <w:szCs w:val="28"/>
          <w:u w:val="single"/>
        </w:rPr>
        <w:t xml:space="preserve"> </w:t>
      </w:r>
      <w:r>
        <w:rPr>
          <w:rFonts w:ascii="仿宋" w:eastAsia="仿宋" w:hAnsi="仿宋" w:hint="eastAsia"/>
          <w:sz w:val="28"/>
          <w:szCs w:val="28"/>
          <w:u w:val="single"/>
        </w:rPr>
        <w:t>承包人</w:t>
      </w:r>
      <w:r>
        <w:rPr>
          <w:rFonts w:ascii="仿宋" w:eastAsia="仿宋" w:hAnsi="仿宋"/>
          <w:sz w:val="28"/>
          <w:szCs w:val="28"/>
          <w:u w:val="single"/>
        </w:rPr>
        <w:t xml:space="preserve"> </w:t>
      </w:r>
      <w:r>
        <w:rPr>
          <w:rFonts w:ascii="仿宋" w:eastAsia="仿宋" w:hAnsi="仿宋"/>
          <w:sz w:val="28"/>
          <w:szCs w:val="28"/>
        </w:rPr>
        <w:t>承担。</w:t>
      </w:r>
    </w:p>
    <w:bookmarkEnd w:id="41"/>
    <w:p w14:paraId="762058A1"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1.11 知识产权</w:t>
      </w:r>
    </w:p>
    <w:p w14:paraId="51F4FE51"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1.11.1关于发包人提供给承包人的图纸、发包人为实施工程自行编制或委托编制的技术规范以及反映发包人关于合同要求或其他类似性质的文件的著作权的归属：</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执行通用条款</w:t>
      </w:r>
      <w:r>
        <w:rPr>
          <w:rFonts w:ascii="仿宋" w:eastAsia="仿宋" w:hAnsi="仿宋"/>
          <w:color w:val="000000"/>
          <w:sz w:val="28"/>
          <w:szCs w:val="28"/>
          <w:u w:val="single"/>
        </w:rPr>
        <w:t xml:space="preserve">  </w:t>
      </w:r>
      <w:r>
        <w:rPr>
          <w:rFonts w:ascii="仿宋" w:eastAsia="仿宋" w:hAnsi="仿宋"/>
          <w:color w:val="000000"/>
          <w:sz w:val="28"/>
          <w:szCs w:val="28"/>
        </w:rPr>
        <w:t>。</w:t>
      </w:r>
    </w:p>
    <w:p w14:paraId="3ECD3D92"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关于发包人提供的上述文件的使用限制的要求：</w:t>
      </w:r>
      <w:r>
        <w:rPr>
          <w:rFonts w:ascii="仿宋" w:eastAsia="仿宋" w:hAnsi="仿宋" w:hint="eastAsia"/>
          <w:color w:val="000000"/>
          <w:sz w:val="28"/>
          <w:szCs w:val="28"/>
          <w:u w:val="single"/>
          <w:lang w:val="zh-CN"/>
        </w:rPr>
        <w:t>仅限于此工程项目</w:t>
      </w:r>
      <w:r>
        <w:rPr>
          <w:rFonts w:ascii="仿宋" w:eastAsia="仿宋" w:hAnsi="仿宋"/>
          <w:color w:val="000000"/>
          <w:sz w:val="28"/>
          <w:szCs w:val="28"/>
          <w:u w:val="single"/>
        </w:rPr>
        <w:t xml:space="preserve"> </w:t>
      </w:r>
      <w:r>
        <w:rPr>
          <w:rFonts w:ascii="仿宋" w:eastAsia="仿宋" w:hAnsi="仿宋"/>
          <w:color w:val="000000"/>
          <w:sz w:val="28"/>
          <w:szCs w:val="28"/>
        </w:rPr>
        <w:t>。</w:t>
      </w:r>
    </w:p>
    <w:p w14:paraId="62BFE334" w14:textId="77777777" w:rsidR="005B0718" w:rsidRDefault="0013013C">
      <w:pPr>
        <w:snapToGrid w:val="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1.11.2 关于承包人为实施工程所编制文件的著作权的归属：</w:t>
      </w:r>
      <w:r>
        <w:rPr>
          <w:rFonts w:ascii="仿宋" w:eastAsia="仿宋" w:hAnsi="仿宋" w:hint="eastAsia"/>
          <w:color w:val="000000"/>
          <w:sz w:val="28"/>
          <w:szCs w:val="28"/>
          <w:u w:val="single"/>
          <w:lang w:val="zh-CN"/>
        </w:rPr>
        <w:t>执行通用条款</w:t>
      </w:r>
      <w:r>
        <w:rPr>
          <w:rFonts w:ascii="仿宋" w:eastAsia="仿宋" w:hAnsi="仿宋"/>
          <w:color w:val="000000"/>
          <w:sz w:val="28"/>
          <w:szCs w:val="28"/>
          <w:u w:val="single"/>
        </w:rPr>
        <w:t xml:space="preserve"> </w:t>
      </w:r>
      <w:r>
        <w:rPr>
          <w:rFonts w:ascii="仿宋" w:eastAsia="仿宋" w:hAnsi="仿宋"/>
          <w:color w:val="000000"/>
          <w:sz w:val="28"/>
          <w:szCs w:val="28"/>
        </w:rPr>
        <w:t>。</w:t>
      </w:r>
    </w:p>
    <w:p w14:paraId="767C2192"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关于承包人提供的上述文件的使用限制的要求：</w:t>
      </w:r>
      <w:r>
        <w:rPr>
          <w:rFonts w:ascii="仿宋" w:eastAsia="仿宋" w:hAnsi="仿宋" w:hint="eastAsia"/>
          <w:color w:val="000000"/>
          <w:sz w:val="28"/>
          <w:szCs w:val="28"/>
          <w:u w:val="single"/>
          <w:lang w:val="zh-CN"/>
        </w:rPr>
        <w:t>仅限于此工程项目</w:t>
      </w:r>
      <w:r>
        <w:rPr>
          <w:rFonts w:ascii="仿宋" w:eastAsia="仿宋" w:hAnsi="仿宋"/>
          <w:color w:val="000000"/>
          <w:sz w:val="28"/>
          <w:szCs w:val="28"/>
          <w:u w:val="single"/>
        </w:rPr>
        <w:t xml:space="preserve"> </w:t>
      </w:r>
      <w:r>
        <w:rPr>
          <w:rFonts w:ascii="仿宋" w:eastAsia="仿宋" w:hAnsi="仿宋"/>
          <w:color w:val="000000"/>
          <w:sz w:val="28"/>
          <w:szCs w:val="28"/>
        </w:rPr>
        <w:t>。</w:t>
      </w:r>
    </w:p>
    <w:p w14:paraId="1320DC85" w14:textId="77777777" w:rsidR="005B0718" w:rsidRDefault="0013013C">
      <w:pPr>
        <w:snapToGrid w:val="0"/>
        <w:ind w:firstLineChars="200" w:firstLine="560"/>
        <w:outlineLvl w:val="0"/>
        <w:rPr>
          <w:rFonts w:ascii="仿宋" w:eastAsia="仿宋" w:hAnsi="仿宋" w:hint="eastAsia"/>
          <w:color w:val="000000"/>
          <w:kern w:val="0"/>
          <w:sz w:val="28"/>
          <w:szCs w:val="28"/>
        </w:rPr>
      </w:pPr>
      <w:r>
        <w:rPr>
          <w:rFonts w:ascii="仿宋" w:eastAsia="仿宋" w:hAnsi="仿宋"/>
          <w:color w:val="000000"/>
          <w:sz w:val="28"/>
          <w:szCs w:val="28"/>
        </w:rPr>
        <w:t>1.11.4 承包人在施工过程中所采用的专利、专有技术、技术秘密的使用费的承担方式：</w:t>
      </w:r>
      <w:r>
        <w:rPr>
          <w:rFonts w:ascii="仿宋" w:eastAsia="仿宋" w:hAnsi="仿宋" w:hint="eastAsia"/>
          <w:color w:val="000000"/>
          <w:sz w:val="28"/>
          <w:szCs w:val="28"/>
          <w:u w:val="single"/>
        </w:rPr>
        <w:t>由承包人承担</w:t>
      </w:r>
      <w:r>
        <w:rPr>
          <w:rFonts w:ascii="仿宋" w:eastAsia="仿宋" w:hAnsi="仿宋"/>
          <w:color w:val="000000"/>
          <w:kern w:val="0"/>
          <w:sz w:val="28"/>
          <w:szCs w:val="28"/>
        </w:rPr>
        <w:t>。</w:t>
      </w:r>
    </w:p>
    <w:p w14:paraId="6EB8A52B"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1.13工程量清单错误的修正</w:t>
      </w:r>
    </w:p>
    <w:p w14:paraId="3CA54E12"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hint="eastAsia"/>
          <w:color w:val="000000"/>
          <w:sz w:val="28"/>
          <w:szCs w:val="28"/>
        </w:rPr>
        <w:t>出现工程量清单错误时，是否调整合同价格：</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执行以下规定</w:t>
      </w:r>
      <w:r>
        <w:rPr>
          <w:rFonts w:ascii="仿宋" w:eastAsia="仿宋" w:hAnsi="仿宋"/>
          <w:color w:val="000000"/>
          <w:kern w:val="0"/>
          <w:sz w:val="28"/>
          <w:szCs w:val="28"/>
        </w:rPr>
        <w:t>。</w:t>
      </w:r>
    </w:p>
    <w:p w14:paraId="2CB0CE4C"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允许调整合同价格的工程量偏差范围：</w:t>
      </w:r>
    </w:p>
    <w:p w14:paraId="15E71793" w14:textId="2FB14C47" w:rsidR="005B0718" w:rsidRDefault="0013013C">
      <w:pPr>
        <w:snapToGrid w:val="0"/>
        <w:ind w:firstLineChars="200" w:firstLine="560"/>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a、</w:t>
      </w:r>
      <w:r w:rsidR="004537D6">
        <w:rPr>
          <w:rFonts w:ascii="仿宋" w:eastAsia="仿宋" w:hAnsi="仿宋" w:hint="eastAsia"/>
          <w:color w:val="000000"/>
          <w:sz w:val="28"/>
          <w:szCs w:val="28"/>
          <w:u w:val="single"/>
          <w:lang w:val="zh-CN"/>
        </w:rPr>
        <w:t>所有清单子目</w:t>
      </w:r>
      <w:r w:rsidR="000C59B2">
        <w:rPr>
          <w:rFonts w:ascii="仿宋" w:eastAsia="仿宋" w:hAnsi="仿宋" w:hint="eastAsia"/>
          <w:color w:val="000000"/>
          <w:sz w:val="28"/>
          <w:szCs w:val="28"/>
          <w:u w:val="single"/>
          <w:lang w:val="zh-CN"/>
        </w:rPr>
        <w:t>工程量在</w:t>
      </w:r>
      <w:r>
        <w:rPr>
          <w:rFonts w:ascii="仿宋" w:eastAsia="仿宋" w:hAnsi="仿宋" w:hint="eastAsia"/>
          <w:color w:val="000000"/>
          <w:sz w:val="28"/>
          <w:szCs w:val="28"/>
          <w:u w:val="single"/>
          <w:lang w:val="zh-CN"/>
        </w:rPr>
        <w:t>结算时按</w:t>
      </w:r>
      <w:r w:rsidR="007B4F1D">
        <w:rPr>
          <w:rFonts w:ascii="仿宋" w:eastAsia="仿宋" w:hAnsi="仿宋" w:hint="eastAsia"/>
          <w:color w:val="000000"/>
          <w:sz w:val="28"/>
          <w:szCs w:val="28"/>
          <w:u w:val="single"/>
          <w:lang w:val="zh-CN"/>
        </w:rPr>
        <w:t>结算</w:t>
      </w:r>
      <w:r w:rsidR="00F628E6">
        <w:rPr>
          <w:rFonts w:ascii="仿宋" w:eastAsia="仿宋" w:hAnsi="仿宋" w:hint="eastAsia"/>
          <w:color w:val="000000"/>
          <w:sz w:val="28"/>
          <w:szCs w:val="28"/>
          <w:u w:val="single"/>
          <w:lang w:val="zh-CN"/>
        </w:rPr>
        <w:t>审计确认的</w:t>
      </w:r>
      <w:r>
        <w:rPr>
          <w:rFonts w:ascii="仿宋" w:eastAsia="仿宋" w:hAnsi="仿宋" w:hint="eastAsia"/>
          <w:color w:val="000000"/>
          <w:sz w:val="28"/>
          <w:szCs w:val="28"/>
          <w:u w:val="single"/>
          <w:lang w:val="zh-CN"/>
        </w:rPr>
        <w:t>实际发生的工程量调整，增减部分工程量按招标文件约定采用的清单子目及本省计价表中相应的定额子目工程量计算规则进行计算调整；</w:t>
      </w:r>
    </w:p>
    <w:p w14:paraId="5D800D56" w14:textId="77777777" w:rsidR="005B0718" w:rsidRDefault="0013013C">
      <w:pPr>
        <w:snapToGrid w:val="0"/>
        <w:ind w:firstLineChars="200" w:firstLine="560"/>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b、若调整的工程量清单子目在投标文件中已有相同的子目，则按其投标时的综合单价、费用种类、费率标准计价（若投标书中工程量×综合单价≠合价，合价低时则按合价除以工程量得出新的综合单价结算；合价高时则按投标综合单价结算）；</w:t>
      </w:r>
    </w:p>
    <w:p w14:paraId="148C7928" w14:textId="77777777" w:rsidR="005B0718" w:rsidRDefault="0013013C">
      <w:pPr>
        <w:snapToGrid w:val="0"/>
        <w:ind w:firstLineChars="200" w:firstLine="560"/>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c、若调整的工程量清单子目属于新增清单子目，但投标文件中有适用的类似的清单子目可参照时，则按投标书中的类似清单子目的</w:t>
      </w:r>
      <w:proofErr w:type="gramStart"/>
      <w:r>
        <w:rPr>
          <w:rFonts w:ascii="仿宋" w:eastAsia="仿宋" w:hAnsi="仿宋" w:hint="eastAsia"/>
          <w:color w:val="000000"/>
          <w:sz w:val="28"/>
          <w:szCs w:val="28"/>
          <w:u w:val="single"/>
          <w:lang w:val="zh-CN"/>
        </w:rPr>
        <w:t>人材机</w:t>
      </w:r>
      <w:proofErr w:type="gramEnd"/>
      <w:r>
        <w:rPr>
          <w:rFonts w:ascii="仿宋" w:eastAsia="仿宋" w:hAnsi="仿宋" w:hint="eastAsia"/>
          <w:color w:val="000000"/>
          <w:sz w:val="28"/>
          <w:szCs w:val="28"/>
          <w:u w:val="single"/>
          <w:lang w:val="zh-CN"/>
        </w:rPr>
        <w:t>消耗量、单价、费用种类、费率标准计价；</w:t>
      </w:r>
    </w:p>
    <w:p w14:paraId="6C10AFFF" w14:textId="77777777" w:rsidR="005B0718" w:rsidRDefault="0013013C">
      <w:pPr>
        <w:snapToGrid w:val="0"/>
        <w:ind w:firstLineChars="200" w:firstLine="560"/>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d、若调整的工程量清单子目属于新增清单子目，且投标文件中</w:t>
      </w:r>
      <w:r>
        <w:rPr>
          <w:rFonts w:ascii="仿宋" w:eastAsia="仿宋" w:hAnsi="仿宋" w:hint="eastAsia"/>
          <w:color w:val="000000"/>
          <w:sz w:val="28"/>
          <w:szCs w:val="28"/>
          <w:u w:val="single"/>
          <w:lang w:val="zh-CN"/>
        </w:rPr>
        <w:lastRenderedPageBreak/>
        <w:t>没有可适用的类似清单子目时，采用投标时所参照的定额或其他计价依据资料计算其</w:t>
      </w:r>
      <w:proofErr w:type="gramStart"/>
      <w:r>
        <w:rPr>
          <w:rFonts w:ascii="仿宋" w:eastAsia="仿宋" w:hAnsi="仿宋" w:hint="eastAsia"/>
          <w:color w:val="000000"/>
          <w:sz w:val="28"/>
          <w:szCs w:val="28"/>
          <w:u w:val="single"/>
          <w:lang w:val="zh-CN"/>
        </w:rPr>
        <w:t>人材机</w:t>
      </w:r>
      <w:proofErr w:type="gramEnd"/>
      <w:r>
        <w:rPr>
          <w:rFonts w:ascii="仿宋" w:eastAsia="仿宋" w:hAnsi="仿宋" w:hint="eastAsia"/>
          <w:color w:val="000000"/>
          <w:sz w:val="28"/>
          <w:szCs w:val="28"/>
          <w:u w:val="single"/>
          <w:lang w:val="zh-CN"/>
        </w:rPr>
        <w:t>消耗量，按投标文件中该清单子目所属分部分项工程的单价、费用种类、加权平均费率标准计价；</w:t>
      </w:r>
    </w:p>
    <w:p w14:paraId="573CB9E1" w14:textId="77777777" w:rsidR="005B0718" w:rsidRDefault="0013013C">
      <w:pPr>
        <w:snapToGrid w:val="0"/>
        <w:ind w:firstLineChars="200" w:firstLine="560"/>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e、对于投标文件中没有的新增材料单价，有指导价的材料参照施工期间南京市造价管理部门发布的材料指导价格计算，无指导价格的材料由发包人核价后方可采购（发包人保留</w:t>
      </w:r>
      <w:proofErr w:type="gramStart"/>
      <w:r>
        <w:rPr>
          <w:rFonts w:ascii="仿宋" w:eastAsia="仿宋" w:hAnsi="仿宋" w:hint="eastAsia"/>
          <w:color w:val="000000"/>
          <w:sz w:val="28"/>
          <w:szCs w:val="28"/>
          <w:u w:val="single"/>
          <w:lang w:val="zh-CN"/>
        </w:rPr>
        <w:t>选择甲供的</w:t>
      </w:r>
      <w:proofErr w:type="gramEnd"/>
      <w:r>
        <w:rPr>
          <w:rFonts w:ascii="仿宋" w:eastAsia="仿宋" w:hAnsi="仿宋" w:hint="eastAsia"/>
          <w:color w:val="000000"/>
          <w:sz w:val="28"/>
          <w:szCs w:val="28"/>
          <w:u w:val="single"/>
          <w:lang w:val="zh-CN"/>
        </w:rPr>
        <w:t>权利）；</w:t>
      </w:r>
    </w:p>
    <w:p w14:paraId="4FB3CA79" w14:textId="77777777" w:rsidR="005B0718" w:rsidRDefault="0013013C">
      <w:pPr>
        <w:snapToGrid w:val="0"/>
        <w:ind w:firstLineChars="200" w:firstLine="560"/>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f、施工过程中清单子目工程量发生变化时，单价措施费中脚手架、模板按实际完成的工作量计算调整，总价措施费中的安全文明施工费的计算基数按实调整（费率按投标费率），其它措施费不调整。承包人在投标时未计但施工中实际采用的措施所产生的费用按优惠考虑，结算时不调整。如有新增项目由中标人施工，中标人不得以任何理由拒绝，并按本条款中“调整的工程量清单子目”计价方式计价。</w:t>
      </w:r>
    </w:p>
    <w:p w14:paraId="3F6B66B6" w14:textId="77777777" w:rsidR="005B0718" w:rsidRDefault="0013013C">
      <w:pPr>
        <w:snapToGrid w:val="0"/>
        <w:ind w:firstLineChars="200" w:firstLine="560"/>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g、承包人在投标前应认真熟悉图纸、仔细踏勘现场、加强投标清单的审查，结合自身经验仔细审查清单描述特征，自行完善工作内容，属于施工组织设计、施工方案已描述或规范已有规定及承包人常规应考虑在内的损耗、措施应包括在合同报价中，不得以清单特征描述不清、工作内容描述不完整为由提出调价申请。</w:t>
      </w:r>
    </w:p>
    <w:p w14:paraId="16503D65"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hint="eastAsia"/>
          <w:color w:val="000000"/>
          <w:sz w:val="28"/>
          <w:szCs w:val="28"/>
          <w:u w:val="single"/>
          <w:lang w:val="zh-CN"/>
        </w:rPr>
        <w:t>h、承包人应认真审图，各专业图纸矛盾应事前提出，不属于签证范围。</w:t>
      </w:r>
    </w:p>
    <w:p w14:paraId="1F500709" w14:textId="77777777" w:rsidR="005B0718" w:rsidRDefault="0013013C">
      <w:pPr>
        <w:pStyle w:val="4"/>
        <w:snapToGrid w:val="0"/>
        <w:spacing w:before="120" w:after="120" w:line="240" w:lineRule="auto"/>
        <w:rPr>
          <w:rFonts w:ascii="仿宋" w:eastAsia="仿宋" w:hAnsi="仿宋" w:hint="eastAsia"/>
          <w:b w:val="0"/>
          <w:color w:val="000000"/>
        </w:rPr>
      </w:pPr>
      <w:bookmarkStart w:id="42" w:name="_Toc351203634"/>
      <w:r>
        <w:rPr>
          <w:rFonts w:ascii="仿宋" w:eastAsia="仿宋" w:hAnsi="仿宋"/>
          <w:b w:val="0"/>
          <w:color w:val="000000"/>
        </w:rPr>
        <w:t>2</w:t>
      </w:r>
      <w:bookmarkStart w:id="43" w:name="_Toc292559362"/>
      <w:bookmarkStart w:id="44" w:name="_Toc297120457"/>
      <w:bookmarkStart w:id="45" w:name="_Toc296347156"/>
      <w:bookmarkStart w:id="46" w:name="_Toc292559867"/>
      <w:bookmarkStart w:id="47" w:name="_Toc296944496"/>
      <w:bookmarkStart w:id="48" w:name="_Toc296346658"/>
      <w:bookmarkStart w:id="49" w:name="_Toc297048343"/>
      <w:bookmarkStart w:id="50" w:name="_Toc296891197"/>
      <w:bookmarkStart w:id="51" w:name="_Toc296890985"/>
      <w:bookmarkStart w:id="52" w:name="_Toc296503157"/>
      <w:r>
        <w:rPr>
          <w:rFonts w:ascii="仿宋" w:eastAsia="仿宋" w:hAnsi="仿宋"/>
          <w:b w:val="0"/>
          <w:color w:val="000000"/>
        </w:rPr>
        <w:t>. 发包人</w:t>
      </w:r>
      <w:bookmarkEnd w:id="42"/>
    </w:p>
    <w:bookmarkEnd w:id="43"/>
    <w:bookmarkEnd w:id="44"/>
    <w:bookmarkEnd w:id="45"/>
    <w:bookmarkEnd w:id="46"/>
    <w:bookmarkEnd w:id="47"/>
    <w:bookmarkEnd w:id="48"/>
    <w:bookmarkEnd w:id="49"/>
    <w:bookmarkEnd w:id="50"/>
    <w:bookmarkEnd w:id="51"/>
    <w:bookmarkEnd w:id="52"/>
    <w:p w14:paraId="5C2AB8B6"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2.2 发包人代表</w:t>
      </w:r>
    </w:p>
    <w:p w14:paraId="6DFD1327"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发包人代表：</w:t>
      </w:r>
    </w:p>
    <w:p w14:paraId="20D4B4BC"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姓    名：</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1B2643A0"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身份证号：</w:t>
      </w:r>
      <w:r>
        <w:rPr>
          <w:rFonts w:ascii="仿宋" w:eastAsia="仿宋" w:hAnsi="仿宋"/>
          <w:color w:val="000000"/>
          <w:sz w:val="28"/>
          <w:szCs w:val="28"/>
          <w:u w:val="single"/>
        </w:rPr>
        <w:t xml:space="preserve">              </w:t>
      </w:r>
      <w:r>
        <w:rPr>
          <w:rFonts w:ascii="仿宋" w:eastAsia="仿宋" w:hAnsi="仿宋"/>
          <w:color w:val="000000"/>
          <w:sz w:val="28"/>
          <w:szCs w:val="28"/>
        </w:rPr>
        <w:t>；</w:t>
      </w:r>
    </w:p>
    <w:p w14:paraId="25FD14DD"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 xml:space="preserve">职    </w:t>
      </w:r>
      <w:proofErr w:type="gramStart"/>
      <w:r>
        <w:rPr>
          <w:rFonts w:ascii="仿宋" w:eastAsia="仿宋" w:hAnsi="仿宋"/>
          <w:color w:val="000000"/>
          <w:sz w:val="28"/>
          <w:szCs w:val="28"/>
        </w:rPr>
        <w:t>务</w:t>
      </w:r>
      <w:proofErr w:type="gramEnd"/>
      <w:r>
        <w:rPr>
          <w:rFonts w:ascii="仿宋" w:eastAsia="仿宋" w:hAnsi="仿宋"/>
          <w:color w:val="000000"/>
          <w:sz w:val="28"/>
          <w:szCs w:val="28"/>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79161D8D"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联系电话：</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60789E0F"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电子信箱：</w:t>
      </w:r>
      <w:r>
        <w:rPr>
          <w:rFonts w:ascii="仿宋" w:eastAsia="仿宋" w:hAnsi="仿宋"/>
          <w:color w:val="000000"/>
          <w:sz w:val="28"/>
          <w:szCs w:val="28"/>
          <w:u w:val="single"/>
        </w:rPr>
        <w:t xml:space="preserve">              </w:t>
      </w:r>
      <w:r>
        <w:rPr>
          <w:rFonts w:ascii="仿宋" w:eastAsia="仿宋" w:hAnsi="仿宋"/>
          <w:color w:val="000000"/>
          <w:sz w:val="28"/>
          <w:szCs w:val="28"/>
        </w:rPr>
        <w:t>；</w:t>
      </w:r>
    </w:p>
    <w:p w14:paraId="0E549EC3"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通信地址：</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5F5B553C" w14:textId="77777777" w:rsidR="005B0718" w:rsidRDefault="0013013C">
      <w:pPr>
        <w:snapToGrid w:val="0"/>
        <w:ind w:firstLineChars="200" w:firstLine="560"/>
        <w:rPr>
          <w:rFonts w:ascii="仿宋" w:eastAsia="仿宋" w:hAnsi="仿宋" w:hint="eastAsia"/>
          <w:b/>
          <w:color w:val="000000"/>
          <w:sz w:val="28"/>
          <w:szCs w:val="28"/>
        </w:rPr>
      </w:pPr>
      <w:r>
        <w:rPr>
          <w:rFonts w:ascii="仿宋" w:eastAsia="仿宋" w:hAnsi="仿宋"/>
          <w:color w:val="000000"/>
          <w:sz w:val="28"/>
          <w:szCs w:val="28"/>
        </w:rPr>
        <w:t>发包人对发包人代表的授权范围如下：</w:t>
      </w:r>
      <w:r>
        <w:rPr>
          <w:rFonts w:ascii="仿宋" w:eastAsia="仿宋" w:hAnsi="仿宋" w:hint="eastAsia"/>
          <w:color w:val="000000"/>
          <w:sz w:val="28"/>
          <w:szCs w:val="28"/>
          <w:u w:val="single"/>
        </w:rPr>
        <w:t>代表发包人执行发包人针对项目现场的相关义务与权利</w:t>
      </w:r>
      <w:r>
        <w:rPr>
          <w:rFonts w:ascii="仿宋" w:eastAsia="仿宋" w:hAnsi="仿宋"/>
          <w:color w:val="000000"/>
          <w:sz w:val="28"/>
          <w:szCs w:val="28"/>
        </w:rPr>
        <w:t>。</w:t>
      </w:r>
    </w:p>
    <w:p w14:paraId="4DE1DA0E"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2.4 施工现场、施工条件和基础资料的提供</w:t>
      </w:r>
    </w:p>
    <w:p w14:paraId="6C771D34"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2.4.1 提供施工现场</w:t>
      </w:r>
    </w:p>
    <w:p w14:paraId="30A85717"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关于发包人移交施工现场的期限要求：</w:t>
      </w:r>
      <w:r>
        <w:rPr>
          <w:rFonts w:ascii="仿宋" w:eastAsia="仿宋" w:hAnsi="仿宋" w:hint="eastAsia"/>
          <w:color w:val="000000"/>
          <w:sz w:val="28"/>
          <w:szCs w:val="28"/>
          <w:u w:val="single"/>
          <w:lang w:val="zh-CN"/>
        </w:rPr>
        <w:t>执行通用条款</w:t>
      </w:r>
      <w:r>
        <w:rPr>
          <w:rFonts w:ascii="仿宋" w:eastAsia="仿宋" w:hAnsi="仿宋"/>
          <w:color w:val="000000"/>
          <w:sz w:val="28"/>
          <w:szCs w:val="28"/>
          <w:u w:val="single"/>
        </w:rPr>
        <w:t xml:space="preserve"> </w:t>
      </w:r>
      <w:r>
        <w:rPr>
          <w:rFonts w:ascii="仿宋" w:eastAsia="仿宋" w:hAnsi="仿宋"/>
          <w:color w:val="000000"/>
          <w:sz w:val="28"/>
          <w:szCs w:val="28"/>
        </w:rPr>
        <w:t>。</w:t>
      </w:r>
    </w:p>
    <w:p w14:paraId="4521E94B"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2.4.2 提供施工条件</w:t>
      </w:r>
    </w:p>
    <w:p w14:paraId="40FFB737" w14:textId="77777777" w:rsidR="005B0718" w:rsidRDefault="0013013C">
      <w:pPr>
        <w:snapToGrid w:val="0"/>
        <w:ind w:leftChars="50" w:left="105" w:firstLineChars="150" w:firstLine="420"/>
        <w:jc w:val="left"/>
        <w:rPr>
          <w:rFonts w:ascii="仿宋" w:eastAsia="仿宋" w:hAnsi="仿宋" w:hint="eastAsia"/>
          <w:color w:val="000000"/>
          <w:sz w:val="28"/>
          <w:szCs w:val="28"/>
          <w:u w:val="single"/>
        </w:rPr>
      </w:pPr>
      <w:r>
        <w:rPr>
          <w:rFonts w:ascii="仿宋" w:eastAsia="仿宋" w:hAnsi="仿宋"/>
          <w:color w:val="000000"/>
          <w:sz w:val="28"/>
          <w:szCs w:val="28"/>
        </w:rPr>
        <w:t>关于发包人应负责提供施工</w:t>
      </w:r>
      <w:r>
        <w:rPr>
          <w:rFonts w:ascii="仿宋" w:eastAsia="仿宋" w:hAnsi="仿宋" w:hint="eastAsia"/>
          <w:color w:val="000000"/>
          <w:sz w:val="28"/>
          <w:szCs w:val="28"/>
        </w:rPr>
        <w:t>所需要的条件，</w:t>
      </w:r>
      <w:r>
        <w:rPr>
          <w:rFonts w:ascii="仿宋" w:eastAsia="仿宋" w:hAnsi="仿宋"/>
          <w:color w:val="000000"/>
          <w:sz w:val="28"/>
          <w:szCs w:val="28"/>
        </w:rPr>
        <w:t>包括</w:t>
      </w:r>
      <w:r>
        <w:rPr>
          <w:rFonts w:ascii="仿宋" w:eastAsia="仿宋" w:hAnsi="仿宋" w:hint="eastAsia"/>
          <w:color w:val="000000"/>
          <w:sz w:val="28"/>
          <w:szCs w:val="28"/>
          <w:u w:val="single"/>
        </w:rPr>
        <w:t>：</w:t>
      </w:r>
    </w:p>
    <w:p w14:paraId="2D249212" w14:textId="77777777" w:rsidR="005B0718" w:rsidRDefault="0013013C">
      <w:pPr>
        <w:snapToGrid w:val="0"/>
        <w:spacing w:after="120"/>
        <w:ind w:firstLineChars="200" w:firstLine="560"/>
        <w:outlineLvl w:val="0"/>
        <w:rPr>
          <w:rFonts w:ascii="仿宋" w:eastAsia="仿宋" w:hAnsi="仿宋" w:hint="eastAsia"/>
          <w:color w:val="000000"/>
          <w:sz w:val="28"/>
          <w:szCs w:val="28"/>
          <w:u w:val="single"/>
        </w:rPr>
      </w:pPr>
      <w:r>
        <w:rPr>
          <w:rFonts w:ascii="仿宋" w:eastAsia="仿宋" w:hAnsi="仿宋" w:hint="eastAsia"/>
          <w:color w:val="000000"/>
          <w:sz w:val="28"/>
          <w:szCs w:val="28"/>
          <w:u w:val="single"/>
        </w:rPr>
        <w:t>（1）发包人负责提供电源、用水接口，承包人负责接入施工现场，并自行设置分电源箱、用水点。从发包人提供的电源、用水接口</w:t>
      </w:r>
      <w:proofErr w:type="gramStart"/>
      <w:r>
        <w:rPr>
          <w:rFonts w:ascii="仿宋" w:eastAsia="仿宋" w:hAnsi="仿宋" w:hint="eastAsia"/>
          <w:color w:val="000000"/>
          <w:sz w:val="28"/>
          <w:szCs w:val="28"/>
          <w:u w:val="single"/>
        </w:rPr>
        <w:lastRenderedPageBreak/>
        <w:t>至施工</w:t>
      </w:r>
      <w:proofErr w:type="gramEnd"/>
      <w:r>
        <w:rPr>
          <w:rFonts w:ascii="仿宋" w:eastAsia="仿宋" w:hAnsi="仿宋" w:hint="eastAsia"/>
          <w:color w:val="000000"/>
          <w:sz w:val="28"/>
          <w:szCs w:val="28"/>
          <w:u w:val="single"/>
        </w:rPr>
        <w:t>用电设备、用水点的线路敷设及设备安装均由承包人负责实施，其安装费、线路购置费等所需费用，已包含在签约合同价中，不再另行支付。发包人将按照施工同期供电、用水部门的价格和总表计量值，在结算阶段按总表结算扣回水电费用，其他用电、用水事项（如需自发电或电容量不够，水量不够、水压不够）均由承包人自行考虑在投标报价中。</w:t>
      </w:r>
    </w:p>
    <w:p w14:paraId="6F049540" w14:textId="77777777" w:rsidR="005B0718" w:rsidRDefault="0013013C">
      <w:pPr>
        <w:snapToGrid w:val="0"/>
        <w:spacing w:after="120"/>
        <w:ind w:firstLineChars="200" w:firstLine="560"/>
        <w:outlineLvl w:val="0"/>
        <w:rPr>
          <w:rFonts w:ascii="仿宋" w:eastAsia="仿宋" w:hAnsi="仿宋" w:hint="eastAsia"/>
          <w:color w:val="000000"/>
          <w:sz w:val="28"/>
          <w:szCs w:val="28"/>
          <w:u w:val="single"/>
        </w:rPr>
      </w:pPr>
      <w:r>
        <w:rPr>
          <w:rFonts w:ascii="仿宋" w:eastAsia="仿宋" w:hAnsi="仿宋" w:hint="eastAsia"/>
          <w:color w:val="000000"/>
          <w:sz w:val="28"/>
          <w:szCs w:val="28"/>
          <w:u w:val="single"/>
        </w:rPr>
        <w:t>（2）施工场地及通道以承包人投标前自行踏勘的场地条件为准，发包人对此不增加任何投入。承包人应充分考虑该因素，相关费用请包含在投标价格中，不得以此为理由延误进场。</w:t>
      </w:r>
    </w:p>
    <w:p w14:paraId="1DDEBADA" w14:textId="030BDA05" w:rsidR="005B0718" w:rsidRDefault="0013013C">
      <w:pPr>
        <w:snapToGrid w:val="0"/>
        <w:spacing w:after="120"/>
        <w:ind w:firstLineChars="200" w:firstLine="560"/>
        <w:outlineLvl w:val="0"/>
        <w:rPr>
          <w:rFonts w:ascii="仿宋" w:eastAsia="仿宋" w:hAnsi="仿宋" w:hint="eastAsia"/>
          <w:color w:val="000000"/>
          <w:sz w:val="28"/>
          <w:szCs w:val="28"/>
          <w:u w:val="single"/>
        </w:rPr>
      </w:pPr>
      <w:r>
        <w:rPr>
          <w:rFonts w:ascii="仿宋" w:eastAsia="仿宋" w:hAnsi="仿宋" w:hint="eastAsia"/>
          <w:color w:val="000000"/>
          <w:sz w:val="28"/>
          <w:szCs w:val="28"/>
          <w:u w:val="single"/>
        </w:rPr>
        <w:t>（3）承包人负责处理好施工场地周围地下管线（燃气管线保护等）和邻近建筑物、构筑物安全，费用请考虑在投标报价中，目前的建设场地内有各类地下管线、苗木需要迁移（以现状为准），迁移工作及迁移手续办理，以及迁移后需要施工临时道路等均请投标人考虑在合同报价中，请投标人认真考虑此项工作的难度、工作量及对工程总体施工的影响，发包人不承担任何由此项工作造成的合同报价以外的签证、索赔等费用 。</w:t>
      </w:r>
    </w:p>
    <w:p w14:paraId="04B307C1" w14:textId="77777777" w:rsidR="005B0718" w:rsidRDefault="0013013C">
      <w:pPr>
        <w:snapToGrid w:val="0"/>
        <w:spacing w:after="120"/>
        <w:ind w:firstLineChars="200" w:firstLine="560"/>
        <w:outlineLvl w:val="0"/>
        <w:rPr>
          <w:rFonts w:ascii="仿宋" w:eastAsia="仿宋" w:hAnsi="仿宋" w:hint="eastAsia"/>
          <w:color w:val="000000"/>
          <w:sz w:val="28"/>
          <w:szCs w:val="28"/>
          <w:u w:val="single"/>
        </w:rPr>
      </w:pPr>
      <w:r>
        <w:rPr>
          <w:rFonts w:ascii="仿宋" w:eastAsia="仿宋" w:hAnsi="仿宋" w:hint="eastAsia"/>
          <w:color w:val="000000"/>
          <w:sz w:val="28"/>
          <w:szCs w:val="28"/>
          <w:u w:val="single"/>
        </w:rPr>
        <w:t>(4)承包人应严格执行《省住房城乡建设厅关于认真贯彻落实国务院保障农民工工资支付条例扎实推进建筑工人实名制管理工作的通知》的有关规定。</w:t>
      </w:r>
    </w:p>
    <w:p w14:paraId="633D2052" w14:textId="77777777" w:rsidR="005B0718" w:rsidRDefault="0013013C">
      <w:pPr>
        <w:snapToGrid w:val="0"/>
        <w:spacing w:after="120"/>
        <w:ind w:firstLineChars="200" w:firstLine="560"/>
        <w:outlineLvl w:val="0"/>
        <w:rPr>
          <w:rFonts w:ascii="仿宋" w:eastAsia="仿宋" w:hAnsi="仿宋" w:hint="eastAsia"/>
          <w:color w:val="000000"/>
          <w:sz w:val="28"/>
          <w:szCs w:val="28"/>
          <w:u w:val="single"/>
        </w:rPr>
      </w:pPr>
      <w:r>
        <w:rPr>
          <w:rFonts w:ascii="仿宋" w:eastAsia="仿宋" w:hAnsi="仿宋" w:hint="eastAsia"/>
          <w:color w:val="000000"/>
          <w:sz w:val="28"/>
          <w:szCs w:val="28"/>
          <w:u w:val="single"/>
        </w:rPr>
        <w:t>（5）承包人须在场地内埋设污水过滤装置，并铺设雨污水管道排放至发包人指定接入口，确保</w:t>
      </w:r>
      <w:proofErr w:type="gramStart"/>
      <w:r>
        <w:rPr>
          <w:rFonts w:ascii="仿宋" w:eastAsia="仿宋" w:hAnsi="仿宋" w:hint="eastAsia"/>
          <w:color w:val="000000"/>
          <w:sz w:val="28"/>
          <w:szCs w:val="28"/>
          <w:u w:val="single"/>
        </w:rPr>
        <w:t>场地内雨污水</w:t>
      </w:r>
      <w:proofErr w:type="gramEnd"/>
      <w:r>
        <w:rPr>
          <w:rFonts w:ascii="仿宋" w:eastAsia="仿宋" w:hAnsi="仿宋" w:hint="eastAsia"/>
          <w:color w:val="000000"/>
          <w:sz w:val="28"/>
          <w:szCs w:val="28"/>
          <w:u w:val="single"/>
        </w:rPr>
        <w:t>正常排放，并负责保证雨污水排入口至市政主管道的畅通，在工程竣工验收后进行一次全面的疏通、检测。否则发包人代为疏通、检测的全部费用无需承包人确认直接从当期工程款中扣除。</w:t>
      </w:r>
    </w:p>
    <w:p w14:paraId="3B0DE63F" w14:textId="77777777" w:rsidR="005B0718" w:rsidRDefault="0013013C">
      <w:pPr>
        <w:snapToGrid w:val="0"/>
        <w:spacing w:after="120"/>
        <w:ind w:firstLineChars="200" w:firstLine="560"/>
        <w:outlineLvl w:val="0"/>
        <w:rPr>
          <w:rFonts w:ascii="仿宋" w:eastAsia="仿宋" w:hAnsi="仿宋" w:hint="eastAsia"/>
          <w:color w:val="000000"/>
          <w:sz w:val="28"/>
          <w:szCs w:val="28"/>
          <w:u w:val="single"/>
        </w:rPr>
      </w:pPr>
      <w:r>
        <w:rPr>
          <w:rFonts w:ascii="仿宋" w:eastAsia="仿宋" w:hAnsi="仿宋" w:hint="eastAsia"/>
          <w:color w:val="000000"/>
          <w:sz w:val="28"/>
          <w:szCs w:val="28"/>
          <w:u w:val="single"/>
        </w:rPr>
        <w:t>（6）承包人应按照高标准保持现场安全、文明、有序，费用请考虑在投标报价中，发包人将根据文明工地标准对项目进行定期检查，并制定罚款条例促使承包人做好安全文明管理工作。</w:t>
      </w:r>
    </w:p>
    <w:p w14:paraId="1F46CD6A" w14:textId="77777777" w:rsidR="005B0718" w:rsidRDefault="0013013C">
      <w:pPr>
        <w:snapToGrid w:val="0"/>
        <w:spacing w:after="120"/>
        <w:ind w:firstLineChars="200" w:firstLine="560"/>
        <w:outlineLvl w:val="0"/>
        <w:rPr>
          <w:rFonts w:ascii="仿宋" w:eastAsia="仿宋" w:hAnsi="仿宋" w:hint="eastAsia"/>
          <w:color w:val="000000"/>
          <w:sz w:val="28"/>
          <w:szCs w:val="28"/>
          <w:u w:val="single"/>
        </w:rPr>
      </w:pPr>
      <w:r>
        <w:rPr>
          <w:rFonts w:ascii="仿宋" w:eastAsia="仿宋" w:hAnsi="仿宋" w:hint="eastAsia"/>
          <w:color w:val="000000"/>
          <w:sz w:val="28"/>
          <w:szCs w:val="28"/>
          <w:u w:val="single"/>
        </w:rPr>
        <w:t>（7）中标人应按要求设置冲洗台、智慧工地设施，并对场地进行全封闭管理，围挡高度符合现有文件规定，由于项目临近宿舍楼，应采取必须的防护措施。同时对场地临近的镂空围挡全部设置同高度围挡隔离。</w:t>
      </w:r>
    </w:p>
    <w:p w14:paraId="7A431CC4"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2.5 资金来源证明及支付担保</w:t>
      </w:r>
    </w:p>
    <w:p w14:paraId="7BB3936B"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发包人提供资金来源证明的期限要求：</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不提供</w:t>
      </w:r>
      <w:r>
        <w:rPr>
          <w:rFonts w:ascii="仿宋" w:eastAsia="仿宋" w:hAnsi="仿宋"/>
          <w:color w:val="000000"/>
          <w:sz w:val="28"/>
          <w:szCs w:val="28"/>
          <w:u w:val="single"/>
        </w:rPr>
        <w:t xml:space="preserve"> </w:t>
      </w:r>
      <w:r>
        <w:rPr>
          <w:rFonts w:ascii="仿宋" w:eastAsia="仿宋" w:hAnsi="仿宋"/>
          <w:color w:val="000000"/>
          <w:sz w:val="28"/>
          <w:szCs w:val="28"/>
        </w:rPr>
        <w:t>。</w:t>
      </w:r>
    </w:p>
    <w:p w14:paraId="332B78C4"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发包人是否提供支付担保：</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不提供</w:t>
      </w:r>
      <w:r>
        <w:rPr>
          <w:rFonts w:ascii="仿宋" w:eastAsia="仿宋" w:hAnsi="仿宋"/>
          <w:color w:val="000000"/>
          <w:sz w:val="28"/>
          <w:szCs w:val="28"/>
          <w:u w:val="single"/>
        </w:rPr>
        <w:t xml:space="preserve"> </w:t>
      </w:r>
      <w:r>
        <w:rPr>
          <w:rFonts w:ascii="仿宋" w:eastAsia="仿宋" w:hAnsi="仿宋"/>
          <w:color w:val="000000"/>
          <w:sz w:val="28"/>
          <w:szCs w:val="28"/>
        </w:rPr>
        <w:t>。</w:t>
      </w:r>
    </w:p>
    <w:p w14:paraId="25C4CBA6" w14:textId="77777777" w:rsidR="005B0718" w:rsidRDefault="0013013C">
      <w:pPr>
        <w:snapToGrid w:val="0"/>
        <w:ind w:firstLineChars="200" w:firstLine="560"/>
        <w:rPr>
          <w:rFonts w:ascii="仿宋" w:eastAsia="仿宋" w:hAnsi="仿宋" w:hint="eastAsia"/>
          <w:color w:val="000000"/>
          <w:sz w:val="28"/>
          <w:szCs w:val="28"/>
          <w:u w:val="single"/>
        </w:rPr>
      </w:pPr>
      <w:r>
        <w:rPr>
          <w:rFonts w:ascii="仿宋" w:eastAsia="仿宋" w:hAnsi="仿宋"/>
          <w:color w:val="000000"/>
          <w:sz w:val="28"/>
          <w:szCs w:val="28"/>
        </w:rPr>
        <w:t>发包人提供支付担保的形式：</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不提供</w:t>
      </w:r>
      <w:r>
        <w:rPr>
          <w:rFonts w:ascii="仿宋" w:eastAsia="仿宋" w:hAnsi="仿宋"/>
          <w:color w:val="000000"/>
          <w:sz w:val="28"/>
          <w:szCs w:val="28"/>
          <w:u w:val="single"/>
        </w:rPr>
        <w:t xml:space="preserve"> </w:t>
      </w:r>
      <w:r>
        <w:rPr>
          <w:rFonts w:ascii="仿宋" w:eastAsia="仿宋" w:hAnsi="仿宋"/>
          <w:color w:val="000000"/>
          <w:sz w:val="28"/>
          <w:szCs w:val="28"/>
        </w:rPr>
        <w:t>。</w:t>
      </w:r>
    </w:p>
    <w:p w14:paraId="09C56DFC" w14:textId="77777777" w:rsidR="005B0718" w:rsidRDefault="0013013C">
      <w:pPr>
        <w:pStyle w:val="4"/>
        <w:snapToGrid w:val="0"/>
        <w:spacing w:before="120" w:after="120" w:line="240" w:lineRule="auto"/>
        <w:rPr>
          <w:rFonts w:ascii="仿宋" w:eastAsia="仿宋" w:hAnsi="仿宋" w:hint="eastAsia"/>
          <w:b w:val="0"/>
          <w:color w:val="000000"/>
        </w:rPr>
      </w:pPr>
      <w:bookmarkStart w:id="53" w:name="_Toc351203635"/>
      <w:r>
        <w:rPr>
          <w:rFonts w:ascii="仿宋" w:eastAsia="仿宋" w:hAnsi="仿宋"/>
          <w:b w:val="0"/>
          <w:color w:val="000000"/>
        </w:rPr>
        <w:lastRenderedPageBreak/>
        <w:t>3</w:t>
      </w:r>
      <w:bookmarkStart w:id="54" w:name="_Toc296890986"/>
      <w:bookmarkStart w:id="55" w:name="_Toc296346659"/>
      <w:bookmarkStart w:id="56" w:name="_Toc292559363"/>
      <w:bookmarkStart w:id="57" w:name="_Toc297048344"/>
      <w:bookmarkStart w:id="58" w:name="_Toc296347157"/>
      <w:bookmarkStart w:id="59" w:name="_Toc297120458"/>
      <w:bookmarkStart w:id="60" w:name="_Toc296891198"/>
      <w:bookmarkStart w:id="61" w:name="_Toc296944497"/>
      <w:bookmarkStart w:id="62" w:name="_Toc292559868"/>
      <w:bookmarkStart w:id="63" w:name="_Toc296503158"/>
      <w:r>
        <w:rPr>
          <w:rFonts w:ascii="仿宋" w:eastAsia="仿宋" w:hAnsi="仿宋"/>
          <w:b w:val="0"/>
          <w:color w:val="000000"/>
        </w:rPr>
        <w:t>. 承包人</w:t>
      </w:r>
      <w:bookmarkEnd w:id="53"/>
    </w:p>
    <w:bookmarkEnd w:id="54"/>
    <w:bookmarkEnd w:id="55"/>
    <w:bookmarkEnd w:id="56"/>
    <w:bookmarkEnd w:id="57"/>
    <w:bookmarkEnd w:id="58"/>
    <w:bookmarkEnd w:id="59"/>
    <w:bookmarkEnd w:id="60"/>
    <w:bookmarkEnd w:id="61"/>
    <w:bookmarkEnd w:id="62"/>
    <w:bookmarkEnd w:id="63"/>
    <w:p w14:paraId="76190561"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3.1 承包人的一般义务</w:t>
      </w:r>
    </w:p>
    <w:p w14:paraId="38F05A37" w14:textId="1BE4A20E"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kern w:val="0"/>
          <w:sz w:val="28"/>
          <w:szCs w:val="28"/>
        </w:rPr>
        <w:t>（</w:t>
      </w:r>
      <w:r>
        <w:rPr>
          <w:rFonts w:ascii="仿宋" w:eastAsia="仿宋" w:hAnsi="仿宋" w:hint="eastAsia"/>
          <w:color w:val="000000"/>
          <w:kern w:val="0"/>
          <w:sz w:val="28"/>
          <w:szCs w:val="28"/>
        </w:rPr>
        <w:t>9</w:t>
      </w:r>
      <w:r>
        <w:rPr>
          <w:rFonts w:ascii="仿宋" w:eastAsia="仿宋" w:hAnsi="仿宋"/>
          <w:color w:val="000000"/>
          <w:kern w:val="0"/>
          <w:sz w:val="28"/>
          <w:szCs w:val="28"/>
        </w:rPr>
        <w:t>）</w:t>
      </w:r>
      <w:r>
        <w:rPr>
          <w:rFonts w:ascii="仿宋" w:eastAsia="仿宋" w:hAnsi="仿宋"/>
          <w:color w:val="000000"/>
          <w:sz w:val="28"/>
          <w:szCs w:val="28"/>
        </w:rPr>
        <w:t>承包人提交的竣工资料的内容：</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由承包人负责整理和提交符合南京市城建档案管理机构</w:t>
      </w:r>
      <w:r w:rsidR="00EC59EC">
        <w:rPr>
          <w:rFonts w:ascii="仿宋" w:eastAsia="仿宋" w:hAnsi="仿宋" w:hint="eastAsia"/>
          <w:color w:val="000000"/>
          <w:sz w:val="28"/>
          <w:szCs w:val="28"/>
          <w:u w:val="single"/>
          <w:lang w:val="zh-CN"/>
        </w:rPr>
        <w:t>要求标准</w:t>
      </w:r>
      <w:r>
        <w:rPr>
          <w:rFonts w:ascii="仿宋" w:eastAsia="仿宋" w:hAnsi="仿宋" w:hint="eastAsia"/>
          <w:color w:val="000000"/>
          <w:sz w:val="28"/>
          <w:szCs w:val="28"/>
          <w:u w:val="single"/>
          <w:lang w:val="zh-CN"/>
        </w:rPr>
        <w:t>和发包人有关施工资料要求的竣工图纸及其它相关完整的竣工验收资料</w:t>
      </w:r>
      <w:r>
        <w:rPr>
          <w:rFonts w:ascii="仿宋" w:eastAsia="仿宋" w:hAnsi="仿宋"/>
          <w:color w:val="000000"/>
          <w:sz w:val="28"/>
          <w:szCs w:val="28"/>
        </w:rPr>
        <w:t>。</w:t>
      </w:r>
    </w:p>
    <w:p w14:paraId="77C1D31C"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承包人需要提交的竣工资料套数：</w:t>
      </w:r>
      <w:r>
        <w:rPr>
          <w:rFonts w:ascii="仿宋" w:eastAsia="仿宋" w:hAnsi="仿宋"/>
          <w:color w:val="000000"/>
          <w:sz w:val="28"/>
          <w:szCs w:val="28"/>
          <w:u w:val="single"/>
        </w:rPr>
        <w:t>4</w:t>
      </w:r>
      <w:r>
        <w:rPr>
          <w:rFonts w:ascii="仿宋" w:eastAsia="仿宋" w:hAnsi="仿宋" w:hint="eastAsia"/>
          <w:color w:val="000000"/>
          <w:sz w:val="28"/>
          <w:szCs w:val="28"/>
          <w:u w:val="single"/>
        </w:rPr>
        <w:t>套</w:t>
      </w:r>
      <w:r>
        <w:rPr>
          <w:rFonts w:ascii="仿宋" w:eastAsia="仿宋" w:hAnsi="仿宋"/>
          <w:color w:val="000000"/>
          <w:sz w:val="28"/>
          <w:szCs w:val="28"/>
          <w:u w:val="single"/>
        </w:rPr>
        <w:t xml:space="preserve"> </w:t>
      </w:r>
      <w:r>
        <w:rPr>
          <w:rFonts w:ascii="仿宋" w:eastAsia="仿宋" w:hAnsi="仿宋"/>
          <w:color w:val="000000"/>
          <w:sz w:val="28"/>
          <w:szCs w:val="28"/>
        </w:rPr>
        <w:t>。</w:t>
      </w:r>
    </w:p>
    <w:p w14:paraId="61CCBEEC" w14:textId="77777777" w:rsidR="005B0718" w:rsidRDefault="0013013C">
      <w:pPr>
        <w:snapToGrid w:val="0"/>
        <w:ind w:leftChars="304" w:left="638"/>
        <w:jc w:val="left"/>
        <w:rPr>
          <w:rFonts w:ascii="仿宋" w:eastAsia="仿宋" w:hAnsi="仿宋" w:hint="eastAsia"/>
          <w:color w:val="000000"/>
          <w:sz w:val="28"/>
          <w:szCs w:val="28"/>
        </w:rPr>
      </w:pPr>
      <w:r>
        <w:rPr>
          <w:rFonts w:ascii="仿宋" w:eastAsia="仿宋" w:hAnsi="仿宋"/>
          <w:color w:val="000000"/>
          <w:sz w:val="28"/>
          <w:szCs w:val="28"/>
        </w:rPr>
        <w:t>承包人提交的竣工资料的费用承担：</w:t>
      </w:r>
      <w:r>
        <w:rPr>
          <w:rFonts w:ascii="仿宋" w:eastAsia="仿宋" w:hAnsi="仿宋" w:hint="eastAsia"/>
          <w:color w:val="000000"/>
          <w:sz w:val="28"/>
          <w:szCs w:val="28"/>
          <w:u w:val="single"/>
        </w:rPr>
        <w:t>承包人承担</w:t>
      </w:r>
      <w:r>
        <w:rPr>
          <w:rFonts w:ascii="仿宋" w:eastAsia="仿宋" w:hAnsi="仿宋"/>
          <w:color w:val="000000"/>
          <w:sz w:val="28"/>
          <w:szCs w:val="28"/>
          <w:u w:val="single"/>
        </w:rPr>
        <w:t xml:space="preserve"> </w:t>
      </w:r>
      <w:r>
        <w:rPr>
          <w:rFonts w:ascii="仿宋" w:eastAsia="仿宋" w:hAnsi="仿宋"/>
          <w:color w:val="000000"/>
          <w:sz w:val="28"/>
          <w:szCs w:val="28"/>
        </w:rPr>
        <w:t>。</w:t>
      </w:r>
    </w:p>
    <w:p w14:paraId="06C5575A"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承包人提交的竣工资料移交时间：</w:t>
      </w:r>
      <w:r>
        <w:rPr>
          <w:rFonts w:ascii="仿宋" w:eastAsia="仿宋" w:hAnsi="仿宋" w:hint="eastAsia"/>
          <w:color w:val="000000"/>
          <w:sz w:val="28"/>
          <w:szCs w:val="28"/>
          <w:u w:val="single"/>
        </w:rPr>
        <w:t>竣工验收合格后30个日历日内</w:t>
      </w:r>
      <w:r>
        <w:rPr>
          <w:rFonts w:ascii="仿宋" w:eastAsia="仿宋" w:hAnsi="仿宋"/>
          <w:color w:val="000000"/>
          <w:sz w:val="28"/>
          <w:szCs w:val="28"/>
          <w:u w:val="single"/>
        </w:rPr>
        <w:t xml:space="preserve"> </w:t>
      </w:r>
      <w:r>
        <w:rPr>
          <w:rFonts w:ascii="仿宋" w:eastAsia="仿宋" w:hAnsi="仿宋"/>
          <w:color w:val="000000"/>
          <w:sz w:val="28"/>
          <w:szCs w:val="28"/>
        </w:rPr>
        <w:t>。</w:t>
      </w:r>
    </w:p>
    <w:p w14:paraId="5BB4D596" w14:textId="22566C5A"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承包人提交的竣工资料形式要求：</w:t>
      </w:r>
      <w:r>
        <w:rPr>
          <w:rFonts w:ascii="仿宋" w:eastAsia="仿宋" w:hAnsi="仿宋" w:hint="eastAsia"/>
          <w:color w:val="000000"/>
          <w:sz w:val="28"/>
          <w:szCs w:val="28"/>
          <w:u w:val="single"/>
          <w:lang w:val="zh-CN"/>
        </w:rPr>
        <w:t>提供</w:t>
      </w:r>
      <w:r w:rsidR="00EC59EC">
        <w:rPr>
          <w:rFonts w:ascii="仿宋" w:eastAsia="仿宋" w:hAnsi="仿宋" w:hint="eastAsia"/>
          <w:color w:val="000000"/>
          <w:sz w:val="28"/>
          <w:szCs w:val="28"/>
          <w:u w:val="single"/>
          <w:lang w:val="zh-CN"/>
        </w:rPr>
        <w:t>符合南京市城建档案管理机构要求标准</w:t>
      </w:r>
      <w:r>
        <w:rPr>
          <w:rFonts w:ascii="仿宋" w:eastAsia="仿宋" w:hAnsi="仿宋" w:hint="eastAsia"/>
          <w:color w:val="000000"/>
          <w:sz w:val="28"/>
          <w:szCs w:val="28"/>
          <w:u w:val="single"/>
          <w:lang w:val="zh-CN"/>
        </w:rPr>
        <w:t>和发包人有关施工资料要求的纸质文件、电子文件。发包人对工程档案资料的整理要求由发包人另行提出</w:t>
      </w:r>
      <w:r>
        <w:rPr>
          <w:rFonts w:ascii="仿宋" w:eastAsia="仿宋" w:hAnsi="仿宋"/>
          <w:color w:val="000000"/>
          <w:sz w:val="28"/>
          <w:szCs w:val="28"/>
        </w:rPr>
        <w:t>。</w:t>
      </w:r>
    </w:p>
    <w:p w14:paraId="4372B6AE"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w:t>
      </w:r>
      <w:r>
        <w:rPr>
          <w:rFonts w:ascii="仿宋" w:eastAsia="仿宋" w:hAnsi="仿宋" w:hint="eastAsia"/>
          <w:color w:val="000000"/>
          <w:kern w:val="0"/>
          <w:sz w:val="28"/>
          <w:szCs w:val="28"/>
        </w:rPr>
        <w:t>10</w:t>
      </w:r>
      <w:r>
        <w:rPr>
          <w:rFonts w:ascii="仿宋" w:eastAsia="仿宋" w:hAnsi="仿宋"/>
          <w:color w:val="000000"/>
          <w:kern w:val="0"/>
          <w:sz w:val="28"/>
          <w:szCs w:val="28"/>
        </w:rPr>
        <w:t>）</w:t>
      </w:r>
      <w:r>
        <w:rPr>
          <w:rFonts w:ascii="仿宋" w:eastAsia="仿宋" w:hAnsi="仿宋" w:hint="eastAsia"/>
          <w:color w:val="000000"/>
          <w:kern w:val="0"/>
          <w:sz w:val="28"/>
          <w:szCs w:val="28"/>
        </w:rPr>
        <w:t>承包人应履行的其他义务：</w:t>
      </w:r>
    </w:p>
    <w:p w14:paraId="22D70D3A"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lang w:val="zh-CN"/>
        </w:rPr>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1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①</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发包人在签订本合同后将及时提供用于申办本工程备案、手续报批等所需的必要资料，承包人应在发包人提供上述资料后及时完成各类备案、手续的办理工作，承包人应积极主动完成上述工作并不得以手续没有完善为由拒绝开工。因承包人原因逾期未办妥的而导致工期延误，工期不予顺延。同时发包人有权追究承包人的违约责任。</w:t>
      </w:r>
    </w:p>
    <w:p w14:paraId="2F231FA5"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lang w:val="zh-CN"/>
        </w:rPr>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2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②</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、承担发包人上级领导检查、视察工地所需的现场准备工作；配合相关单位的现场检查并提供有利于完成工作的条件，并承担由此引起的相关费用。</w:t>
      </w:r>
    </w:p>
    <w:p w14:paraId="7181D1E8"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lang w:val="zh-CN"/>
        </w:rPr>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3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③</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承包人必须遵守江苏省及南京市的相关规定，服从发包人管理部门的管理，凡涉及到承包人的安全监督、质量监督、施工备案、车辆准运、渣土运输等有关证、照，均由承包人自行办理，发包人给予配合，发生的费用全部由承包人承担。</w:t>
      </w:r>
    </w:p>
    <w:p w14:paraId="1C5EB0BD"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lang w:val="zh-CN"/>
        </w:rPr>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4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④</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、承包人所报价格应包含其自身分包引起的各项增加的或额外的费用。</w:t>
      </w:r>
    </w:p>
    <w:p w14:paraId="77AEF515"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lang w:val="zh-CN"/>
        </w:rPr>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5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⑤</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承包人应加强工程施工车辆的管理，施工车辆不得无故堵塞道路交通，不得沿途抛洒弃土，并根据发包人的要求，安排人员在主要路口疏导车辆、行人交通，妥善处理与施工现场周边村关系，其费用由承包人负责。</w:t>
      </w:r>
    </w:p>
    <w:p w14:paraId="0DFD3033"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lang w:val="zh-CN"/>
        </w:rPr>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6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⑥</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、发包人提供施工用水、用电接口，水电管路及使用设施由承包人自行考虑费用自行承担，水电费由承包人承担按实结算。</w:t>
      </w:r>
    </w:p>
    <w:p w14:paraId="452EDAE3"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lang w:val="zh-CN"/>
        </w:rPr>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7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⑦</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、不管承包人是否使用，承包人均应负责管理施工现场内先期建成的设施，工程施工期间如先期建成的设施被盗窃或损坏，均由承包人负责，整修被盗或损坏设施的费用由承包人支付。</w:t>
      </w:r>
    </w:p>
    <w:p w14:paraId="318FFF72"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lang w:val="zh-CN"/>
        </w:rPr>
        <w:lastRenderedPageBreak/>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8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⑧</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、承包人应当服从发包人的现场管理和协调工作，合理调动资源，保障工期、质量目标的实现。</w:t>
      </w:r>
    </w:p>
    <w:p w14:paraId="7C478F1A"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lang w:val="zh-CN"/>
        </w:rPr>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9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⑨</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、承包人必须签收发包人发出的书面资料，如有异议必须在收文之日起</w:t>
      </w:r>
      <w:r>
        <w:rPr>
          <w:rFonts w:ascii="仿宋" w:eastAsia="仿宋" w:hAnsi="仿宋"/>
          <w:color w:val="000000"/>
          <w:kern w:val="0"/>
          <w:sz w:val="28"/>
          <w:szCs w:val="28"/>
          <w:u w:val="single"/>
        </w:rPr>
        <w:t>3</w:t>
      </w:r>
      <w:r>
        <w:rPr>
          <w:rFonts w:ascii="仿宋" w:eastAsia="仿宋" w:hAnsi="仿宋" w:hint="eastAsia"/>
          <w:color w:val="000000"/>
          <w:kern w:val="0"/>
          <w:sz w:val="28"/>
          <w:szCs w:val="28"/>
          <w:u w:val="single"/>
          <w:lang w:val="zh-CN"/>
        </w:rPr>
        <w:t>日内书面回复，否则视同认可。</w:t>
      </w:r>
      <w:r>
        <w:rPr>
          <w:rFonts w:ascii="仿宋" w:eastAsia="仿宋" w:hAnsi="仿宋" w:hint="eastAsia"/>
          <w:bCs/>
          <w:color w:val="000000"/>
          <w:kern w:val="0"/>
          <w:sz w:val="28"/>
          <w:szCs w:val="28"/>
          <w:u w:val="single"/>
        </w:rPr>
        <w:t>承包人未按规定期限内完成整改回复，每次支付违约金</w:t>
      </w:r>
      <w:r>
        <w:rPr>
          <w:rFonts w:ascii="仿宋" w:eastAsia="仿宋" w:hAnsi="仿宋"/>
          <w:bCs/>
          <w:color w:val="000000"/>
          <w:kern w:val="0"/>
          <w:sz w:val="28"/>
          <w:szCs w:val="28"/>
          <w:u w:val="single"/>
        </w:rPr>
        <w:t>1000</w:t>
      </w:r>
      <w:r>
        <w:rPr>
          <w:rFonts w:ascii="仿宋" w:eastAsia="仿宋" w:hAnsi="仿宋" w:hint="eastAsia"/>
          <w:bCs/>
          <w:color w:val="000000"/>
          <w:kern w:val="0"/>
          <w:sz w:val="28"/>
          <w:szCs w:val="28"/>
          <w:u w:val="single"/>
        </w:rPr>
        <w:t>元，违约金从当期应付工程款中直接扣除。</w:t>
      </w:r>
    </w:p>
    <w:p w14:paraId="6049DEB7"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lang w:val="zh-CN"/>
        </w:rPr>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10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⑩</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、发包人有权对工程承包范围内的内容进行删减和增加，承包人应无条件地接受。</w:t>
      </w:r>
    </w:p>
    <w:p w14:paraId="0CF1FF81"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Cambria Math" w:eastAsia="仿宋" w:hAnsi="Cambria Math" w:cs="Cambria Math"/>
          <w:color w:val="000000"/>
          <w:kern w:val="0"/>
          <w:sz w:val="28"/>
          <w:szCs w:val="28"/>
          <w:u w:val="single"/>
          <w:lang w:val="zh-CN"/>
        </w:rPr>
        <w:t>⑪</w:t>
      </w:r>
      <w:r>
        <w:rPr>
          <w:rFonts w:ascii="仿宋" w:eastAsia="仿宋" w:hAnsi="仿宋" w:hint="eastAsia"/>
          <w:color w:val="000000"/>
          <w:kern w:val="0"/>
          <w:sz w:val="28"/>
          <w:szCs w:val="28"/>
          <w:u w:val="single"/>
          <w:lang w:val="zh-CN"/>
        </w:rPr>
        <w:t>、承包人负责对施工场地周围地下管线和邻近建筑物、构筑物（含文物保护建筑）、古树名木、道路路面、地上地下管线及人员财产损失等的保护，由此发生的一切费用由承包人承担。</w:t>
      </w:r>
    </w:p>
    <w:p w14:paraId="3AE3B65B"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Cambria Math" w:eastAsia="仿宋" w:hAnsi="Cambria Math" w:cs="Cambria Math"/>
          <w:color w:val="000000"/>
          <w:kern w:val="0"/>
          <w:sz w:val="28"/>
          <w:szCs w:val="28"/>
          <w:u w:val="single"/>
          <w:lang w:val="zh-CN"/>
        </w:rPr>
        <w:t>⑫</w:t>
      </w:r>
      <w:r>
        <w:rPr>
          <w:rFonts w:ascii="仿宋" w:eastAsia="仿宋" w:hAnsi="仿宋" w:hint="eastAsia"/>
          <w:color w:val="000000"/>
          <w:kern w:val="0"/>
          <w:sz w:val="28"/>
          <w:szCs w:val="28"/>
          <w:u w:val="single"/>
          <w:lang w:val="zh-CN"/>
        </w:rPr>
        <w:t>、承包人应无条件服从发包人制定的工作、生活、安全、防火等相关管理制度。</w:t>
      </w:r>
      <w:r>
        <w:rPr>
          <w:rFonts w:ascii="仿宋" w:eastAsia="仿宋" w:hAnsi="仿宋"/>
          <w:color w:val="000000"/>
          <w:sz w:val="28"/>
          <w:szCs w:val="28"/>
        </w:rPr>
        <w:t xml:space="preserve"> </w:t>
      </w:r>
    </w:p>
    <w:p w14:paraId="4CD78744"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3.2 项目经理</w:t>
      </w:r>
    </w:p>
    <w:p w14:paraId="036D1D1D"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kern w:val="0"/>
          <w:sz w:val="28"/>
          <w:szCs w:val="28"/>
        </w:rPr>
        <w:t xml:space="preserve">3.2.1 </w:t>
      </w:r>
      <w:r>
        <w:rPr>
          <w:rFonts w:ascii="仿宋" w:eastAsia="仿宋" w:hAnsi="仿宋"/>
          <w:color w:val="000000"/>
          <w:sz w:val="28"/>
          <w:szCs w:val="28"/>
        </w:rPr>
        <w:t>项目经理：</w:t>
      </w:r>
    </w:p>
    <w:p w14:paraId="0C029A1C"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姓    名：</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5ADEDCF7"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身份证号：</w:t>
      </w:r>
      <w:r>
        <w:rPr>
          <w:rFonts w:ascii="仿宋" w:eastAsia="仿宋" w:hAnsi="仿宋"/>
          <w:color w:val="000000"/>
          <w:sz w:val="28"/>
          <w:szCs w:val="28"/>
          <w:u w:val="single"/>
        </w:rPr>
        <w:t xml:space="preserve">              </w:t>
      </w:r>
      <w:r>
        <w:rPr>
          <w:rFonts w:ascii="仿宋" w:eastAsia="仿宋" w:hAnsi="仿宋"/>
          <w:color w:val="000000"/>
          <w:sz w:val="28"/>
          <w:szCs w:val="28"/>
        </w:rPr>
        <w:t>；</w:t>
      </w:r>
    </w:p>
    <w:p w14:paraId="32CFE3CC"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建造师执业资格等级：</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6C62CA72"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建造</w:t>
      </w:r>
      <w:proofErr w:type="gramStart"/>
      <w:r>
        <w:rPr>
          <w:rFonts w:ascii="仿宋" w:eastAsia="仿宋" w:hAnsi="仿宋"/>
          <w:color w:val="000000"/>
          <w:sz w:val="28"/>
          <w:szCs w:val="28"/>
        </w:rPr>
        <w:t>师注册</w:t>
      </w:r>
      <w:proofErr w:type="gramEnd"/>
      <w:r>
        <w:rPr>
          <w:rFonts w:ascii="仿宋" w:eastAsia="仿宋" w:hAnsi="仿宋"/>
          <w:color w:val="000000"/>
          <w:sz w:val="28"/>
          <w:szCs w:val="28"/>
        </w:rPr>
        <w:t>证书号：</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rPr>
        <w:t>；</w:t>
      </w:r>
    </w:p>
    <w:p w14:paraId="24FD603E"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建造师执业印章号：</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2761E27F"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安全生产考核合格证书号：</w:t>
      </w:r>
      <w:r>
        <w:rPr>
          <w:rFonts w:ascii="仿宋" w:eastAsia="仿宋" w:hAnsi="仿宋" w:hint="eastAsia"/>
          <w:color w:val="000000"/>
          <w:sz w:val="28"/>
          <w:szCs w:val="28"/>
          <w:u w:val="single"/>
        </w:rPr>
        <w:t xml:space="preserve">   </w:t>
      </w:r>
      <w:r>
        <w:rPr>
          <w:rFonts w:ascii="仿宋" w:eastAsia="仿宋" w:hAnsi="仿宋"/>
          <w:color w:val="000000"/>
          <w:sz w:val="28"/>
          <w:szCs w:val="28"/>
        </w:rPr>
        <w:t>；</w:t>
      </w:r>
    </w:p>
    <w:p w14:paraId="713AEFE9"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联系电话：</w:t>
      </w:r>
      <w:r>
        <w:rPr>
          <w:rFonts w:ascii="仿宋" w:eastAsia="仿宋" w:hAnsi="仿宋"/>
          <w:color w:val="000000"/>
          <w:sz w:val="28"/>
          <w:szCs w:val="28"/>
          <w:u w:val="single"/>
        </w:rPr>
        <w:t xml:space="preserve">                 </w:t>
      </w:r>
      <w:r>
        <w:rPr>
          <w:rFonts w:ascii="仿宋" w:eastAsia="仿宋" w:hAnsi="仿宋"/>
          <w:color w:val="000000"/>
          <w:sz w:val="28"/>
          <w:szCs w:val="28"/>
        </w:rPr>
        <w:t>；</w:t>
      </w:r>
    </w:p>
    <w:p w14:paraId="7D12AC4F"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电子信箱：</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rPr>
        <w:t>；</w:t>
      </w:r>
    </w:p>
    <w:p w14:paraId="50695DD7"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通信地址：</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rPr>
        <w:t>；</w:t>
      </w:r>
    </w:p>
    <w:p w14:paraId="7541E6C8"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承包人对项目经理的授权范围如下</w:t>
      </w:r>
      <w:r>
        <w:rPr>
          <w:rFonts w:ascii="仿宋" w:eastAsia="仿宋" w:hAnsi="仿宋" w:hint="eastAsia"/>
          <w:color w:val="000000"/>
          <w:sz w:val="28"/>
          <w:szCs w:val="28"/>
        </w:rPr>
        <w:t>：</w:t>
      </w:r>
      <w:r>
        <w:rPr>
          <w:rFonts w:ascii="仿宋" w:eastAsia="仿宋" w:hAnsi="仿宋" w:hint="eastAsia"/>
          <w:color w:val="000000"/>
          <w:sz w:val="28"/>
          <w:szCs w:val="28"/>
          <w:u w:val="single"/>
          <w:lang w:val="zh-CN"/>
        </w:rPr>
        <w:t>代表承包人行使合同约定的承包人权利和义务，履行合同约定的承包人职责</w:t>
      </w:r>
      <w:r>
        <w:rPr>
          <w:rFonts w:ascii="仿宋" w:eastAsia="仿宋" w:hAnsi="仿宋"/>
          <w:color w:val="000000"/>
          <w:sz w:val="28"/>
          <w:szCs w:val="28"/>
        </w:rPr>
        <w:t>。</w:t>
      </w:r>
    </w:p>
    <w:p w14:paraId="7C3F7326"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关于项目经理每月在施工现场的时间要求：</w:t>
      </w:r>
      <w:r>
        <w:rPr>
          <w:rFonts w:ascii="仿宋" w:eastAsia="仿宋" w:hAnsi="仿宋" w:hint="eastAsia"/>
          <w:color w:val="000000"/>
          <w:sz w:val="28"/>
          <w:szCs w:val="28"/>
          <w:u w:val="single"/>
        </w:rPr>
        <w:t>每天不少于7小时，每周不少于6天</w:t>
      </w:r>
      <w:r>
        <w:rPr>
          <w:rFonts w:ascii="仿宋" w:eastAsia="仿宋" w:hAnsi="仿宋"/>
          <w:color w:val="000000"/>
          <w:sz w:val="28"/>
          <w:szCs w:val="28"/>
        </w:rPr>
        <w:t>。</w:t>
      </w:r>
    </w:p>
    <w:p w14:paraId="2931799C" w14:textId="77777777" w:rsidR="005B0718" w:rsidRDefault="0013013C">
      <w:pPr>
        <w:snapToGrid w:val="0"/>
        <w:ind w:firstLineChars="200" w:firstLine="560"/>
        <w:rPr>
          <w:rFonts w:ascii="仿宋" w:eastAsia="仿宋" w:hAnsi="仿宋" w:hint="eastAsia"/>
          <w:color w:val="000000"/>
          <w:kern w:val="0"/>
          <w:sz w:val="28"/>
          <w:szCs w:val="28"/>
        </w:rPr>
      </w:pPr>
      <w:r>
        <w:rPr>
          <w:rFonts w:ascii="仿宋" w:eastAsia="仿宋" w:hAnsi="仿宋"/>
          <w:color w:val="000000"/>
          <w:kern w:val="0"/>
          <w:sz w:val="28"/>
          <w:szCs w:val="28"/>
        </w:rPr>
        <w:t>承包人未提交劳动合同，以及没有为项目经理缴纳社会保险证明的违约责任：</w:t>
      </w:r>
      <w:r>
        <w:rPr>
          <w:rFonts w:ascii="仿宋" w:eastAsia="仿宋" w:hAnsi="仿宋" w:hint="eastAsia"/>
          <w:color w:val="000000"/>
          <w:sz w:val="28"/>
          <w:szCs w:val="28"/>
          <w:u w:val="single"/>
          <w:lang w:val="zh-CN"/>
        </w:rPr>
        <w:t>发包人有权解除合同，并追究由此带来的发包人的一切损失</w:t>
      </w:r>
      <w:r>
        <w:rPr>
          <w:rFonts w:ascii="仿宋" w:eastAsia="仿宋" w:hAnsi="仿宋"/>
          <w:color w:val="000000"/>
          <w:sz w:val="28"/>
          <w:szCs w:val="28"/>
          <w:u w:val="single"/>
        </w:rPr>
        <w:t xml:space="preserve"> </w:t>
      </w:r>
      <w:r>
        <w:rPr>
          <w:rFonts w:ascii="仿宋" w:eastAsia="仿宋" w:hAnsi="仿宋"/>
          <w:color w:val="000000"/>
          <w:sz w:val="28"/>
          <w:szCs w:val="28"/>
        </w:rPr>
        <w:t>。</w:t>
      </w:r>
    </w:p>
    <w:p w14:paraId="6A131270" w14:textId="4A950BB9" w:rsidR="005B0718" w:rsidRDefault="0013013C">
      <w:pPr>
        <w:snapToGrid w:val="0"/>
        <w:ind w:firstLineChars="200" w:firstLine="560"/>
        <w:rPr>
          <w:rFonts w:ascii="仿宋" w:eastAsia="仿宋" w:hAnsi="仿宋" w:hint="eastAsia"/>
          <w:color w:val="000000"/>
          <w:sz w:val="28"/>
          <w:szCs w:val="28"/>
          <w:u w:val="single"/>
        </w:rPr>
      </w:pPr>
      <w:r>
        <w:rPr>
          <w:rFonts w:ascii="仿宋" w:eastAsia="仿宋" w:hAnsi="仿宋"/>
          <w:color w:val="000000"/>
          <w:kern w:val="0"/>
          <w:sz w:val="28"/>
          <w:szCs w:val="28"/>
        </w:rPr>
        <w:t>项目经理未经批准，擅自离开施工现场的违约责任：</w:t>
      </w:r>
      <w:r>
        <w:rPr>
          <w:rFonts w:ascii="仿宋" w:eastAsia="仿宋" w:hAnsi="仿宋" w:hint="eastAsia"/>
          <w:color w:val="000000"/>
          <w:sz w:val="28"/>
          <w:szCs w:val="28"/>
          <w:u w:val="single"/>
          <w:lang w:val="zh-CN"/>
        </w:rPr>
        <w:t>实行签到登记制，每周驻守工地不得少于六天，每天不得少于七小时。</w:t>
      </w:r>
      <w:r>
        <w:rPr>
          <w:rFonts w:ascii="仿宋" w:eastAsia="仿宋" w:hAnsi="仿宋" w:hint="eastAsia"/>
          <w:color w:val="000000"/>
          <w:sz w:val="28"/>
          <w:szCs w:val="28"/>
          <w:u w:val="single"/>
        </w:rPr>
        <w:t>如一周有二个工作日不在现场，为严重违约，发包人有权解除合同，将承包人清退出场，解除合同的同时</w:t>
      </w:r>
      <w:proofErr w:type="gramStart"/>
      <w:r>
        <w:rPr>
          <w:rFonts w:ascii="仿宋" w:eastAsia="仿宋" w:hAnsi="仿宋" w:hint="eastAsia"/>
          <w:color w:val="000000"/>
          <w:sz w:val="28"/>
          <w:szCs w:val="28"/>
          <w:u w:val="single"/>
        </w:rPr>
        <w:t>不</w:t>
      </w:r>
      <w:proofErr w:type="gramEnd"/>
      <w:r>
        <w:rPr>
          <w:rFonts w:ascii="仿宋" w:eastAsia="仿宋" w:hAnsi="仿宋" w:hint="eastAsia"/>
          <w:color w:val="000000"/>
          <w:sz w:val="28"/>
          <w:szCs w:val="28"/>
          <w:u w:val="single"/>
        </w:rPr>
        <w:t>免除承包人应当承担的上述违约责任，因此给双方或</w:t>
      </w:r>
      <w:proofErr w:type="gramStart"/>
      <w:r>
        <w:rPr>
          <w:rFonts w:ascii="仿宋" w:eastAsia="仿宋" w:hAnsi="仿宋" w:hint="eastAsia"/>
          <w:color w:val="000000"/>
          <w:sz w:val="28"/>
          <w:szCs w:val="28"/>
          <w:u w:val="single"/>
        </w:rPr>
        <w:t>其他第三</w:t>
      </w:r>
      <w:proofErr w:type="gramEnd"/>
      <w:r>
        <w:rPr>
          <w:rFonts w:ascii="仿宋" w:eastAsia="仿宋" w:hAnsi="仿宋" w:hint="eastAsia"/>
          <w:color w:val="000000"/>
          <w:sz w:val="28"/>
          <w:szCs w:val="28"/>
          <w:u w:val="single"/>
        </w:rPr>
        <w:t>方造成的损失由承包人承担。</w:t>
      </w:r>
    </w:p>
    <w:p w14:paraId="78B73870"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3.2.3 承包人擅自更换项目经理的违约责任：</w:t>
      </w:r>
      <w:r>
        <w:rPr>
          <w:rFonts w:ascii="仿宋" w:eastAsia="仿宋" w:hAnsi="仿宋" w:hint="eastAsia"/>
          <w:color w:val="000000"/>
          <w:sz w:val="28"/>
          <w:szCs w:val="28"/>
          <w:u w:val="single"/>
          <w:lang w:val="zh-CN"/>
        </w:rPr>
        <w:t>中标人在投标时承诺拟派本工程的项目经理不得更换。如承包人更换项目经理，发包人</w:t>
      </w:r>
      <w:r>
        <w:rPr>
          <w:rFonts w:ascii="仿宋" w:eastAsia="仿宋" w:hAnsi="仿宋" w:hint="eastAsia"/>
          <w:color w:val="000000"/>
          <w:sz w:val="28"/>
          <w:szCs w:val="28"/>
          <w:u w:val="single"/>
          <w:lang w:val="zh-CN"/>
        </w:rPr>
        <w:lastRenderedPageBreak/>
        <w:t>有权解除合同并追究承包人签约</w:t>
      </w:r>
      <w:r>
        <w:rPr>
          <w:rFonts w:ascii="仿宋" w:eastAsia="仿宋" w:hAnsi="仿宋" w:hint="eastAsia"/>
          <w:color w:val="000000"/>
          <w:sz w:val="28"/>
          <w:szCs w:val="28"/>
          <w:u w:val="single"/>
        </w:rPr>
        <w:t>合同价的百分之十</w:t>
      </w:r>
      <w:r>
        <w:rPr>
          <w:rFonts w:ascii="仿宋" w:eastAsia="仿宋" w:hAnsi="仿宋" w:hint="eastAsia"/>
          <w:color w:val="000000"/>
          <w:sz w:val="28"/>
          <w:szCs w:val="28"/>
          <w:u w:val="single"/>
          <w:lang w:val="zh-CN"/>
        </w:rPr>
        <w:t>的违约金；发包人可从当期应付合同价款中直接扣除承包人违约金</w:t>
      </w:r>
      <w:r>
        <w:rPr>
          <w:rFonts w:ascii="仿宋" w:eastAsia="仿宋" w:hAnsi="仿宋"/>
          <w:color w:val="000000"/>
          <w:sz w:val="28"/>
          <w:szCs w:val="28"/>
        </w:rPr>
        <w:t>。</w:t>
      </w:r>
    </w:p>
    <w:p w14:paraId="27FD1427" w14:textId="77777777" w:rsidR="005B0718" w:rsidRDefault="0013013C">
      <w:pPr>
        <w:snapToGrid w:val="0"/>
        <w:ind w:firstLine="564"/>
        <w:outlineLvl w:val="0"/>
        <w:rPr>
          <w:rFonts w:ascii="仿宋" w:eastAsia="仿宋" w:hAnsi="仿宋" w:hint="eastAsia"/>
          <w:color w:val="000000"/>
          <w:sz w:val="28"/>
          <w:szCs w:val="28"/>
        </w:rPr>
      </w:pPr>
      <w:r>
        <w:rPr>
          <w:rFonts w:ascii="仿宋" w:eastAsia="仿宋" w:hAnsi="仿宋"/>
          <w:color w:val="000000"/>
          <w:sz w:val="28"/>
          <w:szCs w:val="28"/>
        </w:rPr>
        <w:t>3.2.4 承包人无正当理由拒绝更换项目经理的违约责任：</w:t>
      </w:r>
      <w:r>
        <w:rPr>
          <w:rFonts w:ascii="仿宋" w:eastAsia="仿宋" w:hAnsi="仿宋" w:hint="eastAsia"/>
          <w:color w:val="000000"/>
          <w:sz w:val="28"/>
          <w:szCs w:val="28"/>
          <w:u w:val="single"/>
          <w:lang w:val="zh-CN"/>
        </w:rPr>
        <w:t>发包人有权书面通知承包人更换其认为不称职的项目经理。承包人在接到更换通知后拒绝更换的，发包人有权解除合同，并追究由此带来的发包人</w:t>
      </w:r>
      <w:r>
        <w:rPr>
          <w:rFonts w:ascii="仿宋" w:eastAsia="仿宋" w:hAnsi="仿宋" w:hint="eastAsia"/>
          <w:color w:val="000000"/>
          <w:sz w:val="28"/>
          <w:szCs w:val="28"/>
          <w:u w:val="single"/>
        </w:rPr>
        <w:t>及第三方</w:t>
      </w:r>
      <w:r>
        <w:rPr>
          <w:rFonts w:ascii="仿宋" w:eastAsia="仿宋" w:hAnsi="仿宋" w:hint="eastAsia"/>
          <w:color w:val="000000"/>
          <w:sz w:val="28"/>
          <w:szCs w:val="28"/>
          <w:u w:val="single"/>
          <w:lang w:val="zh-CN"/>
        </w:rPr>
        <w:t>的一切损失</w:t>
      </w:r>
      <w:r>
        <w:rPr>
          <w:rFonts w:ascii="仿宋" w:eastAsia="仿宋" w:hAnsi="仿宋"/>
          <w:color w:val="000000"/>
          <w:sz w:val="28"/>
          <w:szCs w:val="28"/>
        </w:rPr>
        <w:t>。</w:t>
      </w:r>
    </w:p>
    <w:p w14:paraId="32FAF290"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3.3 承包人人员</w:t>
      </w:r>
    </w:p>
    <w:p w14:paraId="60384259" w14:textId="05481E3A"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3.3.1 承包人提交项目管理机构及施工现场管理人员安排报告的期限：</w:t>
      </w:r>
      <w:r>
        <w:rPr>
          <w:rFonts w:ascii="仿宋" w:eastAsia="仿宋" w:hAnsi="仿宋" w:hint="eastAsia"/>
          <w:color w:val="000000"/>
          <w:sz w:val="28"/>
          <w:szCs w:val="28"/>
          <w:u w:val="single"/>
        </w:rPr>
        <w:t>开工前</w:t>
      </w:r>
      <w:r w:rsidR="00AC2C08">
        <w:rPr>
          <w:rFonts w:ascii="仿宋" w:eastAsia="仿宋" w:hAnsi="仿宋"/>
          <w:color w:val="000000"/>
          <w:sz w:val="28"/>
          <w:szCs w:val="28"/>
          <w:u w:val="single"/>
        </w:rPr>
        <w:t>7</w:t>
      </w:r>
      <w:r>
        <w:rPr>
          <w:rFonts w:ascii="仿宋" w:eastAsia="仿宋" w:hAnsi="仿宋" w:hint="eastAsia"/>
          <w:color w:val="000000"/>
          <w:sz w:val="28"/>
          <w:szCs w:val="28"/>
          <w:u w:val="single"/>
        </w:rPr>
        <w:t>日内</w:t>
      </w:r>
      <w:r>
        <w:rPr>
          <w:rFonts w:ascii="仿宋" w:eastAsia="仿宋" w:hAnsi="仿宋"/>
          <w:color w:val="000000"/>
          <w:sz w:val="28"/>
          <w:szCs w:val="28"/>
        </w:rPr>
        <w:t>。</w:t>
      </w:r>
    </w:p>
    <w:p w14:paraId="69562779" w14:textId="16F94F48" w:rsidR="005B0718" w:rsidRDefault="0013013C">
      <w:pPr>
        <w:snapToGrid w:val="0"/>
        <w:ind w:firstLineChars="200" w:firstLine="560"/>
        <w:rPr>
          <w:rFonts w:ascii="仿宋" w:eastAsia="仿宋" w:hAnsi="仿宋" w:hint="eastAsia"/>
          <w:color w:val="000000"/>
          <w:sz w:val="28"/>
          <w:szCs w:val="28"/>
          <w:u w:val="single"/>
        </w:rPr>
      </w:pPr>
      <w:r>
        <w:rPr>
          <w:rFonts w:ascii="仿宋" w:eastAsia="仿宋" w:hAnsi="仿宋"/>
          <w:color w:val="000000"/>
          <w:sz w:val="28"/>
          <w:szCs w:val="28"/>
        </w:rPr>
        <w:t xml:space="preserve">3.3.2 </w:t>
      </w:r>
      <w:r>
        <w:rPr>
          <w:rFonts w:ascii="仿宋" w:eastAsia="仿宋" w:hAnsi="仿宋" w:hint="eastAsia"/>
          <w:color w:val="000000"/>
          <w:sz w:val="28"/>
          <w:szCs w:val="28"/>
          <w:u w:val="single"/>
        </w:rPr>
        <w:t>承包人派驻到施工现场的主要施工管理人员应相对稳定。施工过程中如有变动，承包人应及时向监理人</w:t>
      </w:r>
      <w:r w:rsidR="00401536">
        <w:rPr>
          <w:rFonts w:ascii="仿宋" w:eastAsia="仿宋" w:hAnsi="仿宋" w:hint="eastAsia"/>
          <w:color w:val="000000"/>
          <w:sz w:val="28"/>
          <w:szCs w:val="28"/>
          <w:u w:val="single"/>
        </w:rPr>
        <w:t>（或发包人）</w:t>
      </w:r>
      <w:r>
        <w:rPr>
          <w:rFonts w:ascii="仿宋" w:eastAsia="仿宋" w:hAnsi="仿宋" w:hint="eastAsia"/>
          <w:color w:val="000000"/>
          <w:sz w:val="28"/>
          <w:szCs w:val="28"/>
          <w:u w:val="single"/>
        </w:rPr>
        <w:t>提交施工现场人员变动情况的报告。承包人更换主要施工管理人员时，应提前</w:t>
      </w:r>
      <w:r>
        <w:rPr>
          <w:rFonts w:ascii="仿宋" w:eastAsia="仿宋" w:hAnsi="仿宋"/>
          <w:color w:val="000000"/>
          <w:sz w:val="28"/>
          <w:szCs w:val="28"/>
          <w:u w:val="single"/>
        </w:rPr>
        <w:t>7</w:t>
      </w:r>
      <w:r>
        <w:rPr>
          <w:rFonts w:ascii="仿宋" w:eastAsia="仿宋" w:hAnsi="仿宋" w:hint="eastAsia"/>
          <w:color w:val="000000"/>
          <w:sz w:val="28"/>
          <w:szCs w:val="28"/>
          <w:u w:val="single"/>
        </w:rPr>
        <w:t>天书面通知监理人</w:t>
      </w:r>
      <w:r w:rsidR="00401536">
        <w:rPr>
          <w:rFonts w:ascii="仿宋" w:eastAsia="仿宋" w:hAnsi="仿宋" w:hint="eastAsia"/>
          <w:color w:val="000000"/>
          <w:sz w:val="28"/>
          <w:szCs w:val="28"/>
          <w:u w:val="single"/>
        </w:rPr>
        <w:t>（或发包人）</w:t>
      </w:r>
      <w:r>
        <w:rPr>
          <w:rFonts w:ascii="仿宋" w:eastAsia="仿宋" w:hAnsi="仿宋" w:hint="eastAsia"/>
          <w:color w:val="000000"/>
          <w:sz w:val="28"/>
          <w:szCs w:val="28"/>
          <w:u w:val="single"/>
        </w:rPr>
        <w:t>，并征得发包人书面同意。通知中应当载明继任人员的注册执业资格、管理经验等资料。</w:t>
      </w:r>
    </w:p>
    <w:p w14:paraId="29353050"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3.3.3 承包人无正当理由拒绝撤换主要施工管理人员的违约责任：</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发包人有权书面通知承包人更换其认为不称职的主要施工管理人员。承包人在接到更换通知后无正当理由拒绝更换的，发包人有权解除合同，并追究由此带来的发包人</w:t>
      </w:r>
      <w:r>
        <w:rPr>
          <w:rFonts w:ascii="仿宋" w:eastAsia="仿宋" w:hAnsi="仿宋" w:hint="eastAsia"/>
          <w:color w:val="000000"/>
          <w:sz w:val="28"/>
          <w:szCs w:val="28"/>
          <w:u w:val="single"/>
        </w:rPr>
        <w:t>及第三方</w:t>
      </w:r>
      <w:r>
        <w:rPr>
          <w:rFonts w:ascii="仿宋" w:eastAsia="仿宋" w:hAnsi="仿宋" w:hint="eastAsia"/>
          <w:color w:val="000000"/>
          <w:sz w:val="28"/>
          <w:szCs w:val="28"/>
          <w:u w:val="single"/>
          <w:lang w:val="zh-CN"/>
        </w:rPr>
        <w:t>的一切损失</w:t>
      </w:r>
      <w:r>
        <w:rPr>
          <w:rFonts w:ascii="仿宋" w:eastAsia="仿宋" w:hAnsi="仿宋"/>
          <w:color w:val="000000"/>
          <w:sz w:val="28"/>
          <w:szCs w:val="28"/>
        </w:rPr>
        <w:t>。</w:t>
      </w:r>
    </w:p>
    <w:p w14:paraId="788B415B" w14:textId="77777777" w:rsidR="005B0718" w:rsidRDefault="0013013C">
      <w:pPr>
        <w:snapToGrid w:val="0"/>
        <w:ind w:firstLineChars="200" w:firstLine="560"/>
        <w:rPr>
          <w:rFonts w:ascii="仿宋" w:eastAsia="仿宋" w:hAnsi="仿宋" w:hint="eastAsia"/>
          <w:color w:val="000000"/>
          <w:sz w:val="28"/>
          <w:szCs w:val="28"/>
          <w:u w:val="single"/>
        </w:rPr>
      </w:pPr>
      <w:r>
        <w:rPr>
          <w:rFonts w:ascii="仿宋" w:eastAsia="仿宋" w:hAnsi="仿宋"/>
          <w:color w:val="000000"/>
          <w:sz w:val="28"/>
          <w:szCs w:val="28"/>
        </w:rPr>
        <w:t>3.3.4 承包人主要施工管理人员离开施工现场的批准要求：</w:t>
      </w:r>
      <w:r>
        <w:rPr>
          <w:rFonts w:ascii="仿宋" w:eastAsia="仿宋" w:hAnsi="仿宋" w:hint="eastAsia"/>
          <w:color w:val="000000"/>
          <w:sz w:val="28"/>
          <w:szCs w:val="28"/>
          <w:u w:val="single"/>
        </w:rPr>
        <w:t>除专用合同条款另有约定外，承包人的主要施工管理人员离开施工现场每月累计不超过5天的，应报发包人人同意；离开施工现场每月累计超过5天的，应通知发包人，并征得发包人书面同意</w:t>
      </w:r>
      <w:r>
        <w:rPr>
          <w:rFonts w:ascii="仿宋" w:eastAsia="仿宋" w:hAnsi="仿宋" w:hint="eastAsia"/>
          <w:color w:val="000000"/>
          <w:sz w:val="28"/>
          <w:szCs w:val="28"/>
          <w:u w:val="single"/>
          <w:lang w:val="zh-CN"/>
        </w:rPr>
        <w:t>。主要施工管理人员离开施工现场前应指定一名有经验的人员临时代行其职责，该人员应具备履行相应职责的资格和能力，且应征得监理人或发包人的同意。</w:t>
      </w:r>
    </w:p>
    <w:p w14:paraId="1157272A"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3.3.5承包人擅自更换主要施工管理人员的违约责任：</w:t>
      </w:r>
      <w:r>
        <w:rPr>
          <w:rFonts w:ascii="仿宋" w:eastAsia="仿宋" w:hAnsi="仿宋" w:hint="eastAsia"/>
          <w:color w:val="000000"/>
          <w:sz w:val="28"/>
          <w:szCs w:val="28"/>
          <w:u w:val="single"/>
          <w:lang w:val="zh-CN"/>
        </w:rPr>
        <w:t>发包人有权对此类行为追究违约责任。发现一次可处违约金</w:t>
      </w:r>
      <w:r>
        <w:rPr>
          <w:rFonts w:ascii="仿宋" w:eastAsia="仿宋" w:hAnsi="仿宋"/>
          <w:color w:val="000000"/>
          <w:sz w:val="28"/>
          <w:szCs w:val="28"/>
          <w:u w:val="single"/>
        </w:rPr>
        <w:t>1000</w:t>
      </w:r>
      <w:r>
        <w:rPr>
          <w:rFonts w:ascii="仿宋" w:eastAsia="仿宋" w:hAnsi="仿宋" w:hint="eastAsia"/>
          <w:color w:val="000000"/>
          <w:sz w:val="28"/>
          <w:szCs w:val="28"/>
          <w:u w:val="single"/>
          <w:lang w:val="zh-CN"/>
        </w:rPr>
        <w:t>元。情节严重的发包人有权解除合同，并追究由此带来的发包人</w:t>
      </w:r>
      <w:r>
        <w:rPr>
          <w:rFonts w:ascii="仿宋" w:eastAsia="仿宋" w:hAnsi="仿宋" w:hint="eastAsia"/>
          <w:color w:val="000000"/>
          <w:sz w:val="28"/>
          <w:szCs w:val="28"/>
          <w:u w:val="single"/>
        </w:rPr>
        <w:t>及第三方</w:t>
      </w:r>
      <w:r>
        <w:rPr>
          <w:rFonts w:ascii="仿宋" w:eastAsia="仿宋" w:hAnsi="仿宋" w:hint="eastAsia"/>
          <w:color w:val="000000"/>
          <w:sz w:val="28"/>
          <w:szCs w:val="28"/>
          <w:u w:val="single"/>
          <w:lang w:val="zh-CN"/>
        </w:rPr>
        <w:t>的一切损失。</w:t>
      </w:r>
    </w:p>
    <w:p w14:paraId="57862756"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承包人主要施工管理人员擅自离开施工现场的违约责任：</w:t>
      </w:r>
      <w:bookmarkStart w:id="64" w:name="_Hlk98764283"/>
      <w:r>
        <w:rPr>
          <w:rFonts w:ascii="仿宋" w:eastAsia="仿宋" w:hAnsi="仿宋" w:hint="eastAsia"/>
          <w:color w:val="000000"/>
          <w:sz w:val="28"/>
          <w:szCs w:val="28"/>
          <w:u w:val="single"/>
          <w:lang w:val="zh-CN"/>
        </w:rPr>
        <w:t>发包人有权对此类行为追究违约责任。发现一次可处违约金</w:t>
      </w:r>
      <w:r>
        <w:rPr>
          <w:rFonts w:ascii="仿宋" w:eastAsia="仿宋" w:hAnsi="仿宋"/>
          <w:color w:val="000000"/>
          <w:sz w:val="28"/>
          <w:szCs w:val="28"/>
          <w:u w:val="single"/>
        </w:rPr>
        <w:t>1000</w:t>
      </w:r>
      <w:r>
        <w:rPr>
          <w:rFonts w:ascii="仿宋" w:eastAsia="仿宋" w:hAnsi="仿宋" w:hint="eastAsia"/>
          <w:color w:val="000000"/>
          <w:sz w:val="28"/>
          <w:szCs w:val="28"/>
          <w:u w:val="single"/>
          <w:lang w:val="zh-CN"/>
        </w:rPr>
        <w:t>元。情节严重的发包人有权解除合同，并追究由此带来的发包人</w:t>
      </w:r>
      <w:r>
        <w:rPr>
          <w:rFonts w:ascii="仿宋" w:eastAsia="仿宋" w:hAnsi="仿宋" w:hint="eastAsia"/>
          <w:color w:val="000000"/>
          <w:sz w:val="28"/>
          <w:szCs w:val="28"/>
          <w:u w:val="single"/>
        </w:rPr>
        <w:t>及第三方</w:t>
      </w:r>
      <w:r>
        <w:rPr>
          <w:rFonts w:ascii="仿宋" w:eastAsia="仿宋" w:hAnsi="仿宋" w:hint="eastAsia"/>
          <w:color w:val="000000"/>
          <w:sz w:val="28"/>
          <w:szCs w:val="28"/>
          <w:u w:val="single"/>
          <w:lang w:val="zh-CN"/>
        </w:rPr>
        <w:t>的一切损失</w:t>
      </w:r>
      <w:bookmarkEnd w:id="64"/>
      <w:r>
        <w:rPr>
          <w:rFonts w:ascii="仿宋" w:eastAsia="仿宋" w:hAnsi="仿宋"/>
          <w:color w:val="000000"/>
          <w:sz w:val="28"/>
          <w:szCs w:val="28"/>
        </w:rPr>
        <w:t>。</w:t>
      </w:r>
    </w:p>
    <w:p w14:paraId="509FE71B"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3</w:t>
      </w:r>
      <w:bookmarkStart w:id="65" w:name="_Toc303539102"/>
      <w:bookmarkStart w:id="66" w:name="_Toc296944498"/>
      <w:bookmarkStart w:id="67" w:name="_Toc292559364"/>
      <w:bookmarkStart w:id="68" w:name="_Toc297048345"/>
      <w:bookmarkStart w:id="69" w:name="_Toc312677988"/>
      <w:bookmarkStart w:id="70" w:name="_Toc296891199"/>
      <w:bookmarkStart w:id="71" w:name="_Toc296347158"/>
      <w:bookmarkStart w:id="72" w:name="_Toc304295523"/>
      <w:bookmarkStart w:id="73" w:name="_Toc300934945"/>
      <w:bookmarkStart w:id="74" w:name="_Toc296503159"/>
      <w:bookmarkStart w:id="75" w:name="_Toc297123492"/>
      <w:bookmarkStart w:id="76" w:name="_Toc297216151"/>
      <w:bookmarkStart w:id="77" w:name="_Toc296890987"/>
      <w:bookmarkStart w:id="78" w:name="_Toc292559869"/>
      <w:bookmarkStart w:id="79" w:name="_Toc296346660"/>
      <w:bookmarkStart w:id="80" w:name="_Toc297120459"/>
      <w:r>
        <w:rPr>
          <w:rFonts w:ascii="仿宋" w:eastAsia="仿宋" w:hAnsi="仿宋"/>
          <w:color w:val="000000"/>
          <w:sz w:val="28"/>
          <w:szCs w:val="28"/>
        </w:rPr>
        <w:t>.5 分包</w:t>
      </w: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14:paraId="2171E0FC" w14:textId="77777777" w:rsidR="005B0718" w:rsidRDefault="0013013C">
      <w:pPr>
        <w:snapToGrid w:val="0"/>
        <w:ind w:firstLineChars="200" w:firstLine="560"/>
        <w:rPr>
          <w:rFonts w:ascii="仿宋" w:eastAsia="仿宋" w:hAnsi="仿宋" w:hint="eastAsia"/>
          <w:sz w:val="28"/>
          <w:szCs w:val="28"/>
        </w:rPr>
      </w:pPr>
      <w:r>
        <w:rPr>
          <w:rFonts w:ascii="仿宋" w:eastAsia="仿宋" w:hAnsi="仿宋"/>
          <w:sz w:val="28"/>
          <w:szCs w:val="28"/>
        </w:rPr>
        <w:t>3</w:t>
      </w:r>
      <w:bookmarkStart w:id="81" w:name="_Toc292559365"/>
      <w:bookmarkStart w:id="82" w:name="_Toc292559870"/>
      <w:bookmarkStart w:id="83" w:name="_Toc296891200"/>
      <w:bookmarkStart w:id="84" w:name="_Toc296944499"/>
      <w:bookmarkStart w:id="85" w:name="_Toc303539103"/>
      <w:bookmarkStart w:id="86" w:name="_Toc296347159"/>
      <w:bookmarkStart w:id="87" w:name="_Toc297216152"/>
      <w:bookmarkStart w:id="88" w:name="_Toc297048346"/>
      <w:bookmarkStart w:id="89" w:name="_Toc304295524"/>
      <w:bookmarkStart w:id="90" w:name="_Toc296503160"/>
      <w:bookmarkStart w:id="91" w:name="_Toc296890988"/>
      <w:bookmarkStart w:id="92" w:name="_Toc297120460"/>
      <w:bookmarkStart w:id="93" w:name="_Toc296346661"/>
      <w:bookmarkStart w:id="94" w:name="_Toc297123493"/>
      <w:bookmarkStart w:id="95" w:name="_Toc300934946"/>
      <w:bookmarkStart w:id="96" w:name="_Toc318581158"/>
      <w:bookmarkStart w:id="97" w:name="_Toc312677989"/>
      <w:r>
        <w:rPr>
          <w:rFonts w:ascii="仿宋" w:eastAsia="仿宋" w:hAnsi="仿宋"/>
          <w:sz w:val="28"/>
          <w:szCs w:val="28"/>
        </w:rPr>
        <w:t>.5.1 分包的一般约定</w:t>
      </w:r>
    </w:p>
    <w:p w14:paraId="28D0E5C9"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禁止分包的工程包括：</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不得分包</w:t>
      </w:r>
      <w:r>
        <w:rPr>
          <w:rFonts w:ascii="仿宋" w:eastAsia="仿宋" w:hAnsi="仿宋"/>
          <w:color w:val="000000"/>
          <w:sz w:val="28"/>
          <w:szCs w:val="28"/>
          <w:u w:val="single"/>
        </w:rPr>
        <w:t xml:space="preserve"> </w:t>
      </w:r>
      <w:r>
        <w:rPr>
          <w:rFonts w:ascii="仿宋" w:eastAsia="仿宋" w:hAnsi="仿宋"/>
          <w:color w:val="000000"/>
          <w:sz w:val="28"/>
          <w:szCs w:val="28"/>
        </w:rPr>
        <w:t>。</w:t>
      </w:r>
    </w:p>
    <w:p w14:paraId="710C195F" w14:textId="77777777"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sz w:val="28"/>
          <w:szCs w:val="28"/>
        </w:rPr>
        <w:t>主体结构、关键性工作的范围：</w:t>
      </w:r>
      <w:r>
        <w:rPr>
          <w:rFonts w:ascii="仿宋" w:eastAsia="仿宋" w:hAnsi="仿宋"/>
          <w:color w:val="000000"/>
          <w:sz w:val="28"/>
          <w:szCs w:val="28"/>
          <w:u w:val="single"/>
        </w:rPr>
        <w:t xml:space="preserve"> /</w:t>
      </w:r>
      <w:r>
        <w:rPr>
          <w:rFonts w:ascii="仿宋" w:eastAsia="仿宋" w:hAnsi="仿宋"/>
          <w:color w:val="000000"/>
          <w:sz w:val="28"/>
          <w:szCs w:val="28"/>
        </w:rPr>
        <w:t>。</w:t>
      </w:r>
      <w:bookmarkStart w:id="98" w:name="_Toc297048347"/>
      <w:bookmarkStart w:id="99" w:name="_Toc297120461"/>
      <w:bookmarkStart w:id="100" w:name="_Toc296346662"/>
      <w:bookmarkStart w:id="101" w:name="_Toc296503161"/>
      <w:bookmarkStart w:id="102" w:name="_Toc303539104"/>
      <w:bookmarkStart w:id="103" w:name="_Toc296890989"/>
      <w:bookmarkStart w:id="104" w:name="_Toc297123494"/>
      <w:bookmarkStart w:id="105" w:name="_Toc304295525"/>
      <w:bookmarkStart w:id="106" w:name="_Toc297216153"/>
      <w:bookmarkStart w:id="107" w:name="_Toc296347160"/>
      <w:bookmarkStart w:id="108" w:name="_Toc300934947"/>
      <w:bookmarkStart w:id="109" w:name="_Toc296891201"/>
      <w:bookmarkStart w:id="110" w:name="_Toc29694450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14:paraId="78364B0B" w14:textId="77777777" w:rsidR="005B0718" w:rsidRDefault="0013013C">
      <w:pPr>
        <w:snapToGrid w:val="0"/>
        <w:rPr>
          <w:rFonts w:ascii="仿宋" w:eastAsia="仿宋" w:hAnsi="仿宋" w:hint="eastAsia"/>
          <w:sz w:val="28"/>
          <w:szCs w:val="28"/>
        </w:rPr>
      </w:pPr>
      <w:r>
        <w:rPr>
          <w:rFonts w:ascii="仿宋" w:eastAsia="仿宋" w:hAnsi="仿宋"/>
          <w:sz w:val="28"/>
          <w:szCs w:val="28"/>
        </w:rPr>
        <w:t xml:space="preserve">    3</w:t>
      </w:r>
      <w:bookmarkStart w:id="111" w:name="_Toc318581159"/>
      <w:bookmarkStart w:id="112" w:name="_Toc312677990"/>
      <w:r>
        <w:rPr>
          <w:rFonts w:ascii="仿宋" w:eastAsia="仿宋" w:hAnsi="仿宋"/>
          <w:sz w:val="28"/>
          <w:szCs w:val="28"/>
        </w:rPr>
        <w:t>.5.2分包的确定</w:t>
      </w:r>
    </w:p>
    <w:p w14:paraId="55E9D6D0" w14:textId="77777777" w:rsidR="005B0718" w:rsidRDefault="0013013C">
      <w:pPr>
        <w:snapToGrid w:val="0"/>
        <w:ind w:firstLineChars="200" w:firstLine="560"/>
        <w:rPr>
          <w:rFonts w:ascii="仿宋" w:eastAsia="仿宋" w:hAnsi="仿宋" w:hint="eastAsia"/>
          <w:color w:val="000000"/>
          <w:sz w:val="28"/>
          <w:szCs w:val="28"/>
          <w:u w:val="single"/>
        </w:rPr>
      </w:pPr>
      <w:r>
        <w:rPr>
          <w:rFonts w:ascii="仿宋" w:eastAsia="仿宋" w:hAnsi="仿宋"/>
          <w:sz w:val="28"/>
          <w:szCs w:val="28"/>
        </w:rPr>
        <w:lastRenderedPageBreak/>
        <w:t>允许分包的专业工程包括：</w:t>
      </w:r>
      <w:r>
        <w:rPr>
          <w:rFonts w:ascii="仿宋" w:eastAsia="仿宋" w:hAnsi="仿宋"/>
          <w:color w:val="000000"/>
          <w:sz w:val="28"/>
          <w:szCs w:val="28"/>
          <w:u w:val="single"/>
        </w:rPr>
        <w:t xml:space="preserve"> / </w:t>
      </w:r>
      <w:r>
        <w:rPr>
          <w:rFonts w:ascii="仿宋" w:eastAsia="仿宋" w:hAnsi="仿宋"/>
          <w:color w:val="000000"/>
          <w:sz w:val="28"/>
          <w:szCs w:val="28"/>
        </w:rPr>
        <w:t>。</w:t>
      </w:r>
    </w:p>
    <w:p w14:paraId="06E2C01C" w14:textId="77777777" w:rsidR="005B0718" w:rsidRDefault="0013013C">
      <w:pPr>
        <w:snapToGrid w:val="0"/>
        <w:ind w:firstLineChars="200" w:firstLine="560"/>
        <w:rPr>
          <w:rFonts w:ascii="仿宋" w:eastAsia="仿宋" w:hAnsi="仿宋" w:hint="eastAsia"/>
          <w:sz w:val="28"/>
          <w:szCs w:val="28"/>
        </w:rPr>
      </w:pPr>
      <w:r>
        <w:rPr>
          <w:rFonts w:ascii="仿宋" w:eastAsia="仿宋" w:hAnsi="仿宋"/>
          <w:color w:val="000000"/>
          <w:sz w:val="28"/>
          <w:szCs w:val="28"/>
        </w:rPr>
        <w:t>其他关于分包的约定：</w:t>
      </w:r>
      <w:r>
        <w:rPr>
          <w:rFonts w:ascii="仿宋" w:eastAsia="仿宋" w:hAnsi="仿宋"/>
          <w:color w:val="000000"/>
          <w:sz w:val="28"/>
          <w:szCs w:val="28"/>
          <w:u w:val="single"/>
        </w:rPr>
        <w:t xml:space="preserve"> / </w:t>
      </w:r>
      <w:r>
        <w:rPr>
          <w:rFonts w:ascii="仿宋" w:eastAsia="仿宋" w:hAnsi="仿宋"/>
          <w:color w:val="000000"/>
          <w:sz w:val="28"/>
          <w:szCs w:val="28"/>
        </w:rPr>
        <w:t>。</w:t>
      </w:r>
    </w:p>
    <w:p w14:paraId="43F09DC8" w14:textId="77777777" w:rsidR="005B0718" w:rsidRDefault="0013013C">
      <w:pPr>
        <w:snapToGrid w:val="0"/>
        <w:ind w:firstLineChars="200" w:firstLine="560"/>
        <w:rPr>
          <w:rFonts w:ascii="仿宋" w:eastAsia="仿宋" w:hAnsi="仿宋" w:hint="eastAsia"/>
          <w:sz w:val="28"/>
          <w:szCs w:val="28"/>
        </w:rPr>
      </w:pPr>
      <w:r>
        <w:rPr>
          <w:rFonts w:ascii="仿宋" w:eastAsia="仿宋" w:hAnsi="仿宋"/>
          <w:sz w:val="28"/>
          <w:szCs w:val="28"/>
        </w:rPr>
        <w:t>3.5.4 分包合同价款</w:t>
      </w:r>
    </w:p>
    <w:p w14:paraId="00E1D08F" w14:textId="77777777" w:rsidR="005B0718" w:rsidRDefault="0013013C">
      <w:pPr>
        <w:snapToGrid w:val="0"/>
        <w:ind w:firstLineChars="200" w:firstLine="560"/>
        <w:rPr>
          <w:rFonts w:ascii="仿宋" w:eastAsia="仿宋" w:hAnsi="仿宋" w:hint="eastAsia"/>
          <w:sz w:val="28"/>
          <w:szCs w:val="28"/>
        </w:rPr>
      </w:pPr>
      <w:r>
        <w:rPr>
          <w:rFonts w:ascii="仿宋" w:eastAsia="仿宋" w:hAnsi="仿宋"/>
          <w:sz w:val="28"/>
          <w:szCs w:val="28"/>
        </w:rPr>
        <w:t>关于分包合同价款支付的约定：</w:t>
      </w:r>
      <w:r>
        <w:rPr>
          <w:rFonts w:ascii="仿宋" w:eastAsia="仿宋" w:hAnsi="仿宋"/>
          <w:color w:val="000000"/>
          <w:sz w:val="28"/>
          <w:szCs w:val="28"/>
          <w:u w:val="single"/>
        </w:rPr>
        <w:t xml:space="preserve"> / </w:t>
      </w:r>
      <w:r>
        <w:rPr>
          <w:rFonts w:ascii="仿宋" w:eastAsia="仿宋" w:hAnsi="仿宋"/>
          <w:color w:val="000000"/>
          <w:sz w:val="28"/>
          <w:szCs w:val="28"/>
        </w:rPr>
        <w:t>。</w:t>
      </w:r>
    </w:p>
    <w:bookmarkEnd w:id="111"/>
    <w:bookmarkEnd w:id="112"/>
    <w:p w14:paraId="720ABBB0"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3.6 工程照管与成品、半成品保护</w:t>
      </w:r>
    </w:p>
    <w:p w14:paraId="20CF428E" w14:textId="77777777" w:rsidR="005B0718" w:rsidRDefault="0013013C">
      <w:pPr>
        <w:snapToGrid w:val="0"/>
        <w:spacing w:before="120" w:after="120"/>
        <w:ind w:firstLineChars="200" w:firstLine="560"/>
        <w:rPr>
          <w:rFonts w:ascii="仿宋" w:eastAsia="仿宋" w:hAnsi="仿宋" w:hint="eastAsia"/>
          <w:color w:val="000000"/>
          <w:kern w:val="0"/>
          <w:sz w:val="28"/>
          <w:szCs w:val="28"/>
          <w:u w:val="single"/>
        </w:rPr>
      </w:pPr>
      <w:r>
        <w:rPr>
          <w:rFonts w:ascii="仿宋" w:eastAsia="仿宋" w:hAnsi="仿宋"/>
          <w:color w:val="000000"/>
          <w:kern w:val="0"/>
          <w:sz w:val="28"/>
          <w:szCs w:val="28"/>
        </w:rPr>
        <w:t>承包人负责照管工程及工程相关的材料、工程设备的起始时间：</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lang w:val="zh-CN"/>
        </w:rPr>
        <w:t>承包人应无条件做好自身及总承包管理范围内成品保护工作，直至正式竣工验收后交付使用，该费用已考虑在投标报价中。成品保护期间发生损坏，承包人自费予以修复</w:t>
      </w:r>
      <w:r>
        <w:rPr>
          <w:rFonts w:ascii="仿宋" w:eastAsia="仿宋" w:hAnsi="仿宋"/>
          <w:color w:val="000000"/>
          <w:kern w:val="0"/>
          <w:sz w:val="28"/>
          <w:szCs w:val="28"/>
        </w:rPr>
        <w:t>。</w:t>
      </w:r>
    </w:p>
    <w:p w14:paraId="4A390B17"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3.7 履约担保</w:t>
      </w:r>
    </w:p>
    <w:p w14:paraId="096B5277"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hint="eastAsia"/>
          <w:color w:val="000000"/>
          <w:sz w:val="28"/>
          <w:szCs w:val="28"/>
        </w:rPr>
        <w:t>承包人是否提供履约担保：</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否</w:t>
      </w:r>
      <w:r>
        <w:rPr>
          <w:rFonts w:ascii="仿宋" w:eastAsia="仿宋" w:hAnsi="仿宋"/>
          <w:color w:val="000000"/>
          <w:sz w:val="28"/>
          <w:szCs w:val="28"/>
          <w:u w:val="single"/>
        </w:rPr>
        <w:t xml:space="preserve"> </w:t>
      </w:r>
      <w:r>
        <w:rPr>
          <w:rFonts w:ascii="仿宋" w:eastAsia="仿宋" w:hAnsi="仿宋"/>
          <w:color w:val="000000"/>
          <w:sz w:val="28"/>
          <w:szCs w:val="28"/>
        </w:rPr>
        <w:t>。</w:t>
      </w:r>
    </w:p>
    <w:p w14:paraId="7547624A"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承包人提供履约担保的形式</w:t>
      </w:r>
      <w:r>
        <w:rPr>
          <w:rFonts w:ascii="仿宋" w:eastAsia="仿宋" w:hAnsi="仿宋" w:hint="eastAsia"/>
          <w:color w:val="000000"/>
          <w:sz w:val="28"/>
          <w:szCs w:val="28"/>
        </w:rPr>
        <w:t>、金额及期限的</w:t>
      </w:r>
      <w:r>
        <w:rPr>
          <w:rFonts w:ascii="仿宋" w:eastAsia="仿宋" w:hAnsi="仿宋"/>
          <w:color w:val="000000"/>
          <w:sz w:val="28"/>
          <w:szCs w:val="28"/>
        </w:rPr>
        <w:t>：</w:t>
      </w:r>
      <w:r>
        <w:rPr>
          <w:rFonts w:ascii="仿宋" w:eastAsia="仿宋" w:hAnsi="仿宋" w:hint="eastAsia"/>
          <w:color w:val="000000"/>
          <w:sz w:val="28"/>
          <w:szCs w:val="28"/>
          <w:u w:val="single"/>
          <w:lang w:val="zh-CN"/>
        </w:rPr>
        <w:t>/</w:t>
      </w:r>
      <w:r>
        <w:rPr>
          <w:rFonts w:ascii="仿宋" w:eastAsia="仿宋" w:hAnsi="仿宋"/>
          <w:color w:val="000000"/>
          <w:sz w:val="28"/>
          <w:szCs w:val="28"/>
        </w:rPr>
        <w:t>。</w:t>
      </w:r>
    </w:p>
    <w:p w14:paraId="4E92A087" w14:textId="33043A51" w:rsidR="005B0718" w:rsidRDefault="0013013C">
      <w:pPr>
        <w:pStyle w:val="4"/>
        <w:snapToGrid w:val="0"/>
        <w:spacing w:before="120" w:after="120" w:line="240" w:lineRule="auto"/>
        <w:rPr>
          <w:rFonts w:ascii="仿宋" w:eastAsia="仿宋" w:hAnsi="仿宋" w:hint="eastAsia"/>
          <w:b w:val="0"/>
          <w:color w:val="000000"/>
        </w:rPr>
      </w:pPr>
      <w:bookmarkStart w:id="113" w:name="_Toc351203636"/>
      <w:r>
        <w:rPr>
          <w:rFonts w:ascii="仿宋" w:eastAsia="仿宋" w:hAnsi="仿宋"/>
          <w:b w:val="0"/>
          <w:color w:val="000000"/>
        </w:rPr>
        <w:t>4</w:t>
      </w:r>
      <w:bookmarkStart w:id="114" w:name="_Toc296503162"/>
      <w:bookmarkStart w:id="115" w:name="_Toc267251413"/>
      <w:bookmarkStart w:id="116" w:name="_Toc296891202"/>
      <w:bookmarkStart w:id="117" w:name="_Toc297120462"/>
      <w:bookmarkStart w:id="118" w:name="_Toc292559871"/>
      <w:bookmarkStart w:id="119" w:name="_Toc296890990"/>
      <w:bookmarkStart w:id="120" w:name="_Toc292559366"/>
      <w:bookmarkStart w:id="121" w:name="_Toc297048348"/>
      <w:bookmarkStart w:id="122" w:name="_Toc296944501"/>
      <w:bookmarkStart w:id="123" w:name="_Toc296346663"/>
      <w:bookmarkStart w:id="124" w:name="_Toc296347161"/>
      <w:r>
        <w:rPr>
          <w:rFonts w:ascii="仿宋" w:eastAsia="仿宋" w:hAnsi="仿宋"/>
          <w:b w:val="0"/>
          <w:color w:val="000000"/>
        </w:rPr>
        <w:t>. 监</w:t>
      </w:r>
      <w:bookmarkEnd w:id="114"/>
      <w:bookmarkEnd w:id="115"/>
      <w:bookmarkEnd w:id="116"/>
      <w:bookmarkEnd w:id="117"/>
      <w:bookmarkEnd w:id="118"/>
      <w:bookmarkEnd w:id="119"/>
      <w:bookmarkEnd w:id="120"/>
      <w:bookmarkEnd w:id="121"/>
      <w:bookmarkEnd w:id="122"/>
      <w:bookmarkEnd w:id="123"/>
      <w:bookmarkEnd w:id="124"/>
      <w:r>
        <w:rPr>
          <w:rFonts w:ascii="仿宋" w:eastAsia="仿宋" w:hAnsi="仿宋"/>
          <w:b w:val="0"/>
          <w:color w:val="000000"/>
        </w:rPr>
        <w:t>理人</w:t>
      </w:r>
      <w:bookmarkEnd w:id="113"/>
      <w:r w:rsidR="008F153E">
        <w:rPr>
          <w:rFonts w:ascii="仿宋" w:eastAsia="仿宋" w:hAnsi="仿宋" w:hint="eastAsia"/>
          <w:b w:val="0"/>
          <w:color w:val="000000"/>
        </w:rPr>
        <w:t>（若有）</w:t>
      </w:r>
    </w:p>
    <w:p w14:paraId="6A252765"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4.1监理人的一般规定</w:t>
      </w:r>
    </w:p>
    <w:p w14:paraId="2E652B0E"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关于监理人的监理内容：</w:t>
      </w:r>
      <w:r>
        <w:rPr>
          <w:rFonts w:ascii="仿宋" w:eastAsia="仿宋" w:hAnsi="仿宋" w:hint="eastAsia"/>
          <w:color w:val="000000"/>
          <w:sz w:val="28"/>
          <w:szCs w:val="28"/>
          <w:u w:val="single"/>
          <w:lang w:val="zh-CN"/>
        </w:rPr>
        <w:t>/</w:t>
      </w:r>
      <w:r>
        <w:rPr>
          <w:rFonts w:ascii="仿宋" w:eastAsia="仿宋" w:hAnsi="仿宋"/>
          <w:color w:val="000000"/>
          <w:sz w:val="28"/>
          <w:szCs w:val="28"/>
        </w:rPr>
        <w:t>。</w:t>
      </w:r>
    </w:p>
    <w:p w14:paraId="7A3177FF"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关于监理人的监理权限：</w:t>
      </w:r>
      <w:r>
        <w:rPr>
          <w:rFonts w:ascii="仿宋" w:eastAsia="仿宋" w:hAnsi="仿宋" w:hint="eastAsia"/>
          <w:color w:val="000000"/>
          <w:sz w:val="28"/>
          <w:szCs w:val="28"/>
          <w:u w:val="single"/>
        </w:rPr>
        <w:t>/</w:t>
      </w:r>
      <w:r>
        <w:rPr>
          <w:rFonts w:ascii="仿宋" w:eastAsia="仿宋" w:hAnsi="仿宋" w:hint="eastAsia"/>
          <w:color w:val="000000"/>
          <w:sz w:val="28"/>
          <w:szCs w:val="28"/>
          <w:u w:val="single"/>
          <w:lang w:val="zh-CN"/>
        </w:rPr>
        <w:t>。</w:t>
      </w:r>
      <w:r>
        <w:rPr>
          <w:rFonts w:ascii="仿宋" w:eastAsia="仿宋" w:hAnsi="仿宋"/>
          <w:color w:val="000000"/>
          <w:sz w:val="28"/>
          <w:szCs w:val="28"/>
        </w:rPr>
        <w:t xml:space="preserve"> </w:t>
      </w:r>
    </w:p>
    <w:p w14:paraId="56D56F84"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关于监理人在施工现场的办公场所、生活场所的提供和费用承担的约定：</w:t>
      </w:r>
      <w:r>
        <w:rPr>
          <w:rFonts w:ascii="仿宋" w:eastAsia="仿宋" w:hAnsi="仿宋" w:hint="eastAsia"/>
          <w:color w:val="000000"/>
          <w:sz w:val="28"/>
          <w:szCs w:val="28"/>
          <w:u w:val="single"/>
          <w:lang w:val="zh-CN"/>
        </w:rPr>
        <w:t>/</w:t>
      </w:r>
      <w:r>
        <w:rPr>
          <w:rFonts w:ascii="仿宋" w:eastAsia="仿宋" w:hAnsi="仿宋"/>
          <w:color w:val="000000"/>
          <w:sz w:val="28"/>
          <w:szCs w:val="28"/>
        </w:rPr>
        <w:t>。</w:t>
      </w:r>
    </w:p>
    <w:p w14:paraId="5523FAC9"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4.2 监理人员</w:t>
      </w:r>
    </w:p>
    <w:p w14:paraId="6058D712"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总监理工程师：</w:t>
      </w:r>
    </w:p>
    <w:p w14:paraId="4B3FB683"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姓    名：</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rPr>
        <w:t>；</w:t>
      </w:r>
    </w:p>
    <w:p w14:paraId="6649ABC9"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 xml:space="preserve">职    </w:t>
      </w:r>
      <w:proofErr w:type="gramStart"/>
      <w:r>
        <w:rPr>
          <w:rFonts w:ascii="仿宋" w:eastAsia="仿宋" w:hAnsi="仿宋"/>
          <w:color w:val="000000"/>
          <w:sz w:val="28"/>
          <w:szCs w:val="28"/>
        </w:rPr>
        <w:t>务</w:t>
      </w:r>
      <w:proofErr w:type="gramEnd"/>
      <w:r>
        <w:rPr>
          <w:rFonts w:ascii="仿宋" w:eastAsia="仿宋" w:hAnsi="仿宋"/>
          <w:color w:val="000000"/>
          <w:sz w:val="28"/>
          <w:szCs w:val="28"/>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rPr>
        <w:t>；</w:t>
      </w:r>
    </w:p>
    <w:p w14:paraId="335022F3"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监理工程师执业资格证书号：</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24599175"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联系电话：</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1B2DEC6E"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电子信箱：</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4BD3F0E8"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通信地址：</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1CCDCFEC"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关于监理人的其他约定：</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1EAE49D5"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4.4 商定或确定</w:t>
      </w:r>
    </w:p>
    <w:p w14:paraId="1F533398" w14:textId="77777777" w:rsidR="005B0718" w:rsidRDefault="0013013C">
      <w:pPr>
        <w:snapToGrid w:val="0"/>
        <w:ind w:firstLineChars="200" w:firstLine="560"/>
        <w:rPr>
          <w:rFonts w:ascii="仿宋" w:eastAsia="仿宋" w:hAnsi="仿宋" w:hint="eastAsia"/>
          <w:color w:val="000000"/>
          <w:sz w:val="28"/>
          <w:szCs w:val="28"/>
        </w:rPr>
      </w:pPr>
      <w:bookmarkStart w:id="125" w:name="_Toc267251418"/>
      <w:r>
        <w:rPr>
          <w:rFonts w:ascii="仿宋" w:eastAsia="仿宋" w:hAnsi="仿宋"/>
          <w:color w:val="000000"/>
          <w:sz w:val="28"/>
          <w:szCs w:val="28"/>
        </w:rPr>
        <w:t>在发包人和承包人不能通过协商达成一致意见时，发包人授权监理人对以下事项进行确定：</w:t>
      </w:r>
    </w:p>
    <w:p w14:paraId="55EEFF12"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（1）</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4CBC3FDD"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（2）</w:t>
      </w:r>
      <w:r>
        <w:rPr>
          <w:rFonts w:ascii="仿宋" w:eastAsia="仿宋" w:hAnsi="仿宋"/>
          <w:color w:val="000000"/>
          <w:sz w:val="28"/>
          <w:szCs w:val="28"/>
          <w:u w:val="single"/>
        </w:rPr>
        <w:t xml:space="preserve"> / </w:t>
      </w:r>
      <w:r>
        <w:rPr>
          <w:rFonts w:ascii="仿宋" w:eastAsia="仿宋" w:hAnsi="仿宋"/>
          <w:color w:val="000000"/>
          <w:sz w:val="28"/>
          <w:szCs w:val="28"/>
        </w:rPr>
        <w:t>；</w:t>
      </w:r>
    </w:p>
    <w:p w14:paraId="6CEAD175"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（3）</w:t>
      </w:r>
      <w:r>
        <w:rPr>
          <w:rFonts w:ascii="仿宋" w:eastAsia="仿宋" w:hAnsi="仿宋"/>
          <w:color w:val="000000"/>
          <w:sz w:val="28"/>
          <w:szCs w:val="28"/>
          <w:u w:val="single"/>
        </w:rPr>
        <w:t xml:space="preserve"> /</w:t>
      </w:r>
      <w:r>
        <w:rPr>
          <w:rFonts w:ascii="仿宋" w:eastAsia="仿宋" w:hAnsi="仿宋"/>
          <w:color w:val="000000"/>
          <w:sz w:val="28"/>
          <w:szCs w:val="28"/>
        </w:rPr>
        <w:t>。</w:t>
      </w:r>
    </w:p>
    <w:p w14:paraId="07725CFC" w14:textId="77777777" w:rsidR="005B0718" w:rsidRDefault="0013013C">
      <w:pPr>
        <w:pStyle w:val="4"/>
        <w:snapToGrid w:val="0"/>
        <w:spacing w:before="120" w:after="120" w:line="240" w:lineRule="auto"/>
        <w:rPr>
          <w:rFonts w:ascii="仿宋" w:eastAsia="仿宋" w:hAnsi="仿宋" w:hint="eastAsia"/>
          <w:b w:val="0"/>
          <w:color w:val="000000"/>
        </w:rPr>
      </w:pPr>
      <w:bookmarkStart w:id="126" w:name="_Toc351203637"/>
      <w:r>
        <w:rPr>
          <w:rFonts w:ascii="仿宋" w:eastAsia="仿宋" w:hAnsi="仿宋"/>
          <w:b w:val="0"/>
          <w:color w:val="000000"/>
        </w:rPr>
        <w:t>5</w:t>
      </w:r>
      <w:bookmarkStart w:id="127" w:name="_Toc296891203"/>
      <w:bookmarkStart w:id="128" w:name="_Toc292559367"/>
      <w:bookmarkStart w:id="129" w:name="_Toc292559872"/>
      <w:bookmarkStart w:id="130" w:name="_Toc296503163"/>
      <w:bookmarkStart w:id="131" w:name="_Toc296944502"/>
      <w:bookmarkStart w:id="132" w:name="_Toc296347162"/>
      <w:bookmarkStart w:id="133" w:name="_Toc297048349"/>
      <w:bookmarkStart w:id="134" w:name="_Toc296346664"/>
      <w:bookmarkStart w:id="135" w:name="_Toc296890991"/>
      <w:bookmarkStart w:id="136" w:name="_Toc297120463"/>
      <w:bookmarkEnd w:id="125"/>
      <w:r>
        <w:rPr>
          <w:rFonts w:ascii="仿宋" w:eastAsia="仿宋" w:hAnsi="仿宋"/>
          <w:b w:val="0"/>
          <w:color w:val="000000"/>
        </w:rPr>
        <w:t>. 工程质量</w:t>
      </w:r>
      <w:bookmarkEnd w:id="126"/>
    </w:p>
    <w:p w14:paraId="4965DD2E"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5.1 质量要求</w:t>
      </w:r>
    </w:p>
    <w:p w14:paraId="63E2F8F0"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lastRenderedPageBreak/>
        <w:t>5</w:t>
      </w:r>
      <w:bookmarkStart w:id="137" w:name="_Toc312677997"/>
      <w:bookmarkStart w:id="138" w:name="_Toc318581164"/>
      <w:bookmarkStart w:id="139" w:name="_Toc297123496"/>
      <w:bookmarkStart w:id="140" w:name="_Toc300934949"/>
      <w:bookmarkStart w:id="141" w:name="_Toc303539106"/>
      <w:bookmarkStart w:id="142" w:name="_Toc297216155"/>
      <w:bookmarkStart w:id="143" w:name="_Toc304295527"/>
      <w:r>
        <w:rPr>
          <w:rFonts w:ascii="仿宋" w:eastAsia="仿宋" w:hAnsi="仿宋"/>
          <w:sz w:val="28"/>
          <w:szCs w:val="28"/>
        </w:rPr>
        <w:t>.1.1 特殊质量标准和要求：</w:t>
      </w:r>
      <w:r>
        <w:rPr>
          <w:rFonts w:ascii="仿宋" w:eastAsia="仿宋" w:hAnsi="仿宋"/>
          <w:sz w:val="28"/>
          <w:szCs w:val="28"/>
          <w:u w:val="single"/>
        </w:rPr>
        <w:t xml:space="preserve"> </w:t>
      </w:r>
      <w:r>
        <w:rPr>
          <w:rFonts w:ascii="仿宋" w:eastAsia="仿宋" w:hAnsi="仿宋" w:hint="eastAsia"/>
          <w:sz w:val="28"/>
          <w:szCs w:val="28"/>
          <w:u w:val="single"/>
        </w:rPr>
        <w:t>符合国家相关验收与评定标准</w:t>
      </w:r>
      <w:r>
        <w:rPr>
          <w:rFonts w:ascii="仿宋" w:eastAsia="仿宋" w:hAnsi="仿宋"/>
          <w:sz w:val="28"/>
          <w:szCs w:val="28"/>
        </w:rPr>
        <w:t>。</w:t>
      </w:r>
    </w:p>
    <w:p w14:paraId="1574F71E"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5.3 隐蔽工程检查</w:t>
      </w:r>
    </w:p>
    <w:p w14:paraId="4338EAE7" w14:textId="18DB83E3"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5.3.2承包人提前通知监理人</w:t>
      </w:r>
      <w:r w:rsidR="00401536">
        <w:rPr>
          <w:rFonts w:ascii="仿宋" w:eastAsia="仿宋" w:hAnsi="仿宋" w:hint="eastAsia"/>
          <w:sz w:val="28"/>
          <w:szCs w:val="28"/>
        </w:rPr>
        <w:t>（或发包人）</w:t>
      </w:r>
      <w:r>
        <w:rPr>
          <w:rFonts w:ascii="仿宋" w:eastAsia="仿宋" w:hAnsi="仿宋"/>
          <w:sz w:val="28"/>
          <w:szCs w:val="28"/>
        </w:rPr>
        <w:t>隐蔽工程检查的期限的约定：</w:t>
      </w:r>
      <w:r>
        <w:rPr>
          <w:rFonts w:ascii="仿宋" w:eastAsia="仿宋" w:hAnsi="仿宋"/>
          <w:sz w:val="28"/>
          <w:szCs w:val="28"/>
          <w:u w:val="single"/>
        </w:rPr>
        <w:t>24</w:t>
      </w:r>
      <w:r>
        <w:rPr>
          <w:rFonts w:ascii="仿宋" w:eastAsia="仿宋" w:hAnsi="仿宋" w:hint="eastAsia"/>
          <w:sz w:val="28"/>
          <w:szCs w:val="28"/>
          <w:u w:val="single"/>
        </w:rPr>
        <w:t>小时</w:t>
      </w:r>
      <w:r>
        <w:rPr>
          <w:rFonts w:ascii="仿宋" w:eastAsia="仿宋" w:hAnsi="仿宋"/>
          <w:sz w:val="28"/>
          <w:szCs w:val="28"/>
          <w:u w:val="single"/>
        </w:rPr>
        <w:t xml:space="preserve"> </w:t>
      </w:r>
      <w:r>
        <w:rPr>
          <w:rFonts w:ascii="仿宋" w:eastAsia="仿宋" w:hAnsi="仿宋"/>
          <w:sz w:val="28"/>
          <w:szCs w:val="28"/>
        </w:rPr>
        <w:t>。</w:t>
      </w:r>
    </w:p>
    <w:p w14:paraId="799871D0" w14:textId="543B7649"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监理人</w:t>
      </w:r>
      <w:r w:rsidR="007B4F1D">
        <w:rPr>
          <w:rFonts w:ascii="仿宋" w:eastAsia="仿宋" w:hAnsi="仿宋" w:hint="eastAsia"/>
          <w:sz w:val="28"/>
          <w:szCs w:val="28"/>
        </w:rPr>
        <w:t>或发包人</w:t>
      </w:r>
      <w:r>
        <w:rPr>
          <w:rFonts w:ascii="仿宋" w:eastAsia="仿宋" w:hAnsi="仿宋"/>
          <w:sz w:val="28"/>
          <w:szCs w:val="28"/>
        </w:rPr>
        <w:t>不能按时进行检查时，应提前</w:t>
      </w:r>
      <w:r>
        <w:rPr>
          <w:rFonts w:ascii="仿宋" w:eastAsia="仿宋" w:hAnsi="仿宋"/>
          <w:sz w:val="28"/>
          <w:szCs w:val="28"/>
          <w:u w:val="single"/>
        </w:rPr>
        <w:t xml:space="preserve"> 12 </w:t>
      </w:r>
      <w:r>
        <w:rPr>
          <w:rFonts w:ascii="仿宋" w:eastAsia="仿宋" w:hAnsi="仿宋"/>
          <w:sz w:val="28"/>
          <w:szCs w:val="28"/>
        </w:rPr>
        <w:t>小时提交书面延期要求。</w:t>
      </w:r>
    </w:p>
    <w:p w14:paraId="685326DB"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关于延期最长不得超过：</w:t>
      </w:r>
      <w:r>
        <w:rPr>
          <w:rFonts w:ascii="仿宋" w:eastAsia="仿宋" w:hAnsi="仿宋"/>
          <w:sz w:val="28"/>
          <w:szCs w:val="28"/>
          <w:u w:val="single"/>
        </w:rPr>
        <w:t xml:space="preserve"> 24</w:t>
      </w:r>
      <w:r>
        <w:rPr>
          <w:rFonts w:ascii="仿宋" w:eastAsia="仿宋" w:hAnsi="仿宋"/>
          <w:sz w:val="28"/>
          <w:szCs w:val="28"/>
        </w:rPr>
        <w:t>小时。</w:t>
      </w:r>
    </w:p>
    <w:p w14:paraId="590687C8" w14:textId="77777777" w:rsidR="005B0718" w:rsidRDefault="0013013C">
      <w:pPr>
        <w:pStyle w:val="4"/>
        <w:snapToGrid w:val="0"/>
        <w:spacing w:before="120" w:after="120" w:line="240" w:lineRule="auto"/>
        <w:rPr>
          <w:rFonts w:ascii="仿宋" w:eastAsia="仿宋" w:hAnsi="仿宋" w:hint="eastAsia"/>
          <w:b w:val="0"/>
          <w:color w:val="000000"/>
        </w:rPr>
      </w:pPr>
      <w:bookmarkStart w:id="144" w:name="_Toc351203638"/>
      <w:r>
        <w:rPr>
          <w:rFonts w:ascii="仿宋" w:eastAsia="仿宋" w:hAnsi="仿宋"/>
          <w:b w:val="0"/>
          <w:color w:val="000000"/>
        </w:rPr>
        <w:t>6. 安全文明施工与环境保护</w:t>
      </w:r>
      <w:bookmarkEnd w:id="144"/>
    </w:p>
    <w:p w14:paraId="6A93F6E5"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6.1安全文明施工</w:t>
      </w:r>
    </w:p>
    <w:p w14:paraId="497396F8" w14:textId="77777777" w:rsidR="005B0718" w:rsidRDefault="0013013C">
      <w:pPr>
        <w:snapToGrid w:val="0"/>
        <w:ind w:firstLineChars="200" w:firstLine="560"/>
        <w:jc w:val="left"/>
        <w:rPr>
          <w:rFonts w:ascii="仿宋" w:eastAsia="仿宋" w:hAnsi="仿宋" w:hint="eastAsia"/>
          <w:sz w:val="28"/>
          <w:szCs w:val="28"/>
          <w:u w:val="single"/>
          <w:lang w:val="zh-CN"/>
        </w:rPr>
      </w:pPr>
      <w:r>
        <w:rPr>
          <w:rFonts w:ascii="仿宋" w:eastAsia="仿宋" w:hAnsi="仿宋"/>
          <w:sz w:val="28"/>
          <w:szCs w:val="28"/>
        </w:rPr>
        <w:t>6.1.1</w:t>
      </w:r>
      <w:r>
        <w:rPr>
          <w:rFonts w:ascii="仿宋" w:eastAsia="仿宋" w:hAnsi="仿宋"/>
          <w:color w:val="000000"/>
          <w:sz w:val="28"/>
          <w:szCs w:val="28"/>
        </w:rPr>
        <w:t xml:space="preserve"> 项目安全生产的达标目标及相应事项的约定：</w:t>
      </w:r>
      <w:r>
        <w:rPr>
          <w:rFonts w:ascii="仿宋" w:eastAsia="仿宋" w:hAnsi="仿宋"/>
          <w:sz w:val="28"/>
          <w:szCs w:val="28"/>
          <w:u w:val="single"/>
        </w:rPr>
        <w:t xml:space="preserve"> </w:t>
      </w:r>
      <w:r>
        <w:rPr>
          <w:rFonts w:ascii="仿宋" w:eastAsia="仿宋" w:hAnsi="仿宋" w:hint="eastAsia"/>
          <w:sz w:val="28"/>
          <w:szCs w:val="28"/>
          <w:u w:val="single"/>
          <w:lang w:val="zh-CN"/>
        </w:rPr>
        <w:t>按南京市有关安全文明施工规定执行，按标准化施工现场的要求，保证施工现场清洁符合有关规定，保证</w:t>
      </w:r>
      <w:proofErr w:type="gramStart"/>
      <w:r>
        <w:rPr>
          <w:rFonts w:ascii="仿宋" w:eastAsia="仿宋" w:hAnsi="仿宋" w:hint="eastAsia"/>
          <w:sz w:val="28"/>
          <w:szCs w:val="28"/>
          <w:u w:val="single"/>
          <w:lang w:val="zh-CN"/>
        </w:rPr>
        <w:t>工完料</w:t>
      </w:r>
      <w:proofErr w:type="gramEnd"/>
      <w:r>
        <w:rPr>
          <w:rFonts w:ascii="仿宋" w:eastAsia="仿宋" w:hAnsi="仿宋" w:hint="eastAsia"/>
          <w:sz w:val="28"/>
          <w:szCs w:val="28"/>
          <w:u w:val="single"/>
          <w:lang w:val="zh-CN"/>
        </w:rPr>
        <w:t>清，以及对沿街道路的清洁维护，费用自行承担。承包人产生的建筑垃圾和生活垃圾的清运工作由承包人负责，费用由承包人承担。若因承包人现场清洁卫生工作不好，导致被投诉或新闻媒体曝光，承包人需承担由此产生的一切后果和费用，发包人有权要求承包人支付签约合同价百分之十的违约金。</w:t>
      </w:r>
    </w:p>
    <w:p w14:paraId="72737185" w14:textId="77777777" w:rsidR="005B0718" w:rsidRDefault="0013013C">
      <w:pPr>
        <w:snapToGrid w:val="0"/>
        <w:ind w:firstLineChars="200" w:firstLine="560"/>
        <w:jc w:val="left"/>
        <w:rPr>
          <w:rFonts w:ascii="仿宋" w:eastAsia="仿宋" w:hAnsi="仿宋" w:hint="eastAsia"/>
          <w:sz w:val="28"/>
          <w:szCs w:val="28"/>
          <w:u w:val="single"/>
        </w:rPr>
      </w:pPr>
      <w:r>
        <w:rPr>
          <w:rFonts w:ascii="仿宋" w:eastAsia="仿宋" w:hAnsi="仿宋" w:hint="eastAsia"/>
          <w:sz w:val="28"/>
          <w:szCs w:val="28"/>
          <w:u w:val="single"/>
          <w:lang w:val="zh-CN"/>
        </w:rPr>
        <w:t>在实施和完成本工程过程中，承包人应负责施工人员的治安教育和安全管理并保障所有在场人员的安全。禁止非施工人员、车辆进入现场。为保护本工程免遭损坏，或为现场附近和过往人群的安全与方便，在确有必要的时候和地方，或当发包人及有关主管部门要求时，承包人应自费提供照明、警卫、护栅、警告标志等安全防护措施。承包人对安全防护工作负全责（包括但不限于责任和费用）。如承包人未履行上述约定及通用条款相关义务造成工程、财产和人身伤害，由承包人承担责任，赔偿损失及支付发生的费用</w:t>
      </w:r>
      <w:r>
        <w:rPr>
          <w:rFonts w:ascii="仿宋" w:eastAsia="仿宋" w:hAnsi="仿宋"/>
          <w:sz w:val="28"/>
          <w:szCs w:val="28"/>
          <w:u w:val="single"/>
        </w:rPr>
        <w:t>。</w:t>
      </w:r>
      <w:r>
        <w:rPr>
          <w:rFonts w:ascii="仿宋" w:eastAsia="仿宋" w:hAnsi="仿宋" w:hint="eastAsia"/>
          <w:sz w:val="28"/>
          <w:szCs w:val="28"/>
          <w:u w:val="single"/>
        </w:rPr>
        <w:t>承包人负责施工现场的第三方人身安全。</w:t>
      </w:r>
    </w:p>
    <w:p w14:paraId="51D6FBD1" w14:textId="4DC68C00" w:rsidR="005B0718" w:rsidRDefault="0013013C">
      <w:pPr>
        <w:snapToGrid w:val="0"/>
        <w:ind w:firstLineChars="200" w:firstLine="560"/>
        <w:jc w:val="left"/>
        <w:rPr>
          <w:rFonts w:ascii="仿宋" w:eastAsia="仿宋" w:hAnsi="仿宋" w:hint="eastAsia"/>
          <w:sz w:val="28"/>
          <w:szCs w:val="28"/>
          <w:u w:val="single"/>
        </w:rPr>
      </w:pPr>
      <w:r>
        <w:rPr>
          <w:rFonts w:ascii="仿宋" w:eastAsia="仿宋" w:hAnsi="仿宋" w:hint="eastAsia"/>
          <w:sz w:val="28"/>
          <w:szCs w:val="28"/>
          <w:u w:val="single"/>
        </w:rPr>
        <w:t>若发生安全事故或现场检查发现较大的安全隐患导致上级主管部门或监理</w:t>
      </w:r>
      <w:r w:rsidR="00892FE2">
        <w:rPr>
          <w:rFonts w:ascii="仿宋" w:eastAsia="仿宋" w:hAnsi="仿宋" w:hint="eastAsia"/>
          <w:sz w:val="28"/>
          <w:szCs w:val="28"/>
          <w:u w:val="single"/>
        </w:rPr>
        <w:t>（</w:t>
      </w:r>
      <w:r w:rsidR="007B4F1D">
        <w:rPr>
          <w:rFonts w:ascii="仿宋" w:eastAsia="仿宋" w:hAnsi="仿宋" w:hint="eastAsia"/>
          <w:sz w:val="28"/>
          <w:szCs w:val="28"/>
          <w:u w:val="single"/>
        </w:rPr>
        <w:t>或发包人</w:t>
      </w:r>
      <w:r w:rsidR="00892FE2">
        <w:rPr>
          <w:rFonts w:ascii="仿宋" w:eastAsia="仿宋" w:hAnsi="仿宋" w:hint="eastAsia"/>
          <w:sz w:val="28"/>
          <w:szCs w:val="28"/>
          <w:u w:val="single"/>
        </w:rPr>
        <w:t>）</w:t>
      </w:r>
      <w:r>
        <w:rPr>
          <w:rFonts w:ascii="仿宋" w:eastAsia="仿宋" w:hAnsi="仿宋" w:hint="eastAsia"/>
          <w:sz w:val="28"/>
          <w:szCs w:val="28"/>
          <w:u w:val="single"/>
        </w:rPr>
        <w:t>发出安全通知单或暂停令，视为承包人违约，主管部门发出安全隐患整改通知单的，处罚签约合同价百分之十的违约金，发包人发出安全通知单的限时整改，逾期不整改的，发包人发暂停施工令的，每天处违约金1</w:t>
      </w:r>
      <w:r>
        <w:rPr>
          <w:rFonts w:ascii="仿宋" w:eastAsia="仿宋" w:hAnsi="仿宋"/>
          <w:sz w:val="28"/>
          <w:szCs w:val="28"/>
          <w:u w:val="single"/>
        </w:rPr>
        <w:t>000</w:t>
      </w:r>
      <w:r>
        <w:rPr>
          <w:rFonts w:ascii="仿宋" w:eastAsia="仿宋" w:hAnsi="仿宋" w:hint="eastAsia"/>
          <w:sz w:val="28"/>
          <w:szCs w:val="28"/>
          <w:u w:val="single"/>
        </w:rPr>
        <w:t>元。</w:t>
      </w:r>
    </w:p>
    <w:p w14:paraId="3F876E8C"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hint="eastAsia"/>
          <w:sz w:val="28"/>
          <w:szCs w:val="28"/>
          <w:u w:val="single"/>
        </w:rPr>
        <w:t>因承包人原因造成人员伤亡或机具损坏而导致停工，承包人承担</w:t>
      </w:r>
      <w:r>
        <w:rPr>
          <w:rFonts w:ascii="仿宋" w:eastAsia="仿宋" w:hAnsi="仿宋"/>
          <w:sz w:val="28"/>
          <w:szCs w:val="28"/>
          <w:u w:val="single"/>
        </w:rPr>
        <w:t>1000</w:t>
      </w:r>
      <w:r>
        <w:rPr>
          <w:rFonts w:ascii="仿宋" w:eastAsia="仿宋" w:hAnsi="仿宋" w:hint="eastAsia"/>
          <w:sz w:val="28"/>
          <w:szCs w:val="28"/>
          <w:u w:val="single"/>
        </w:rPr>
        <w:t>元</w:t>
      </w:r>
      <w:r>
        <w:rPr>
          <w:rFonts w:ascii="仿宋" w:eastAsia="仿宋" w:hAnsi="仿宋"/>
          <w:sz w:val="28"/>
          <w:szCs w:val="28"/>
          <w:u w:val="single"/>
        </w:rPr>
        <w:t>/</w:t>
      </w:r>
      <w:r>
        <w:rPr>
          <w:rFonts w:ascii="仿宋" w:eastAsia="仿宋" w:hAnsi="仿宋" w:hint="eastAsia"/>
          <w:sz w:val="28"/>
          <w:szCs w:val="28"/>
          <w:u w:val="single"/>
        </w:rPr>
        <w:t>天的违约金，且工期不予顺延，同时发包人还保留进一步索赔的权利。</w:t>
      </w:r>
    </w:p>
    <w:p w14:paraId="49A8C0BC"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6.1.4 关于治安保卫的特别约定：</w:t>
      </w:r>
      <w:r>
        <w:rPr>
          <w:rFonts w:ascii="仿宋" w:eastAsia="仿宋" w:hAnsi="仿宋" w:hint="eastAsia"/>
          <w:sz w:val="28"/>
          <w:szCs w:val="28"/>
          <w:u w:val="single"/>
          <w:lang w:val="zh-CN"/>
        </w:rPr>
        <w:t>执行通用条款</w:t>
      </w:r>
      <w:r>
        <w:rPr>
          <w:rFonts w:ascii="仿宋" w:eastAsia="仿宋" w:hAnsi="仿宋"/>
          <w:sz w:val="28"/>
          <w:szCs w:val="28"/>
        </w:rPr>
        <w:t>。</w:t>
      </w:r>
    </w:p>
    <w:p w14:paraId="69F6B7E6"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关于编制施工场地治安管理计划的约定：</w:t>
      </w:r>
      <w:r>
        <w:rPr>
          <w:rFonts w:ascii="仿宋" w:eastAsia="仿宋" w:hAnsi="仿宋" w:hint="eastAsia"/>
          <w:sz w:val="28"/>
          <w:szCs w:val="28"/>
          <w:u w:val="single"/>
          <w:lang w:val="zh-CN"/>
        </w:rPr>
        <w:t>施工组织设计中必须含有此部分</w:t>
      </w:r>
      <w:r>
        <w:rPr>
          <w:rFonts w:ascii="仿宋" w:eastAsia="仿宋" w:hAnsi="仿宋"/>
          <w:sz w:val="28"/>
          <w:szCs w:val="28"/>
        </w:rPr>
        <w:t>。</w:t>
      </w:r>
    </w:p>
    <w:p w14:paraId="38F9D6F6"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hint="eastAsia"/>
          <w:sz w:val="28"/>
          <w:szCs w:val="28"/>
        </w:rPr>
        <w:lastRenderedPageBreak/>
        <w:t>6.1.5 文明施工</w:t>
      </w:r>
    </w:p>
    <w:p w14:paraId="63B85E20"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hint="eastAsia"/>
          <w:sz w:val="28"/>
          <w:szCs w:val="28"/>
        </w:rPr>
        <w:t>合同当事人对文明施工的要求：</w:t>
      </w:r>
      <w:r>
        <w:rPr>
          <w:rFonts w:ascii="仿宋" w:eastAsia="仿宋" w:hAnsi="仿宋" w:hint="eastAsia"/>
          <w:sz w:val="28"/>
          <w:szCs w:val="28"/>
          <w:u w:val="single"/>
          <w:lang w:val="zh-CN"/>
        </w:rPr>
        <w:t>施工现场卫生按标准化现场要求管理，材料和设备堆放整齐，施工区和居住区保持整洁卫生，严格按照</w:t>
      </w:r>
      <w:r>
        <w:rPr>
          <w:rFonts w:ascii="仿宋" w:eastAsia="仿宋" w:hAnsi="仿宋" w:hint="eastAsia"/>
          <w:sz w:val="28"/>
          <w:szCs w:val="28"/>
          <w:u w:val="single"/>
        </w:rPr>
        <w:t>“</w:t>
      </w:r>
      <w:r>
        <w:rPr>
          <w:rFonts w:ascii="仿宋" w:eastAsia="仿宋" w:hAnsi="仿宋" w:hint="eastAsia"/>
          <w:sz w:val="28"/>
          <w:szCs w:val="28"/>
          <w:u w:val="single"/>
          <w:lang w:val="zh-CN"/>
        </w:rPr>
        <w:t>南京市市级文明工地</w:t>
      </w:r>
      <w:r>
        <w:rPr>
          <w:rFonts w:ascii="仿宋" w:eastAsia="仿宋" w:hAnsi="仿宋" w:hint="eastAsia"/>
          <w:sz w:val="28"/>
          <w:szCs w:val="28"/>
          <w:u w:val="single"/>
        </w:rPr>
        <w:t>”</w:t>
      </w:r>
      <w:r>
        <w:rPr>
          <w:rFonts w:ascii="仿宋" w:eastAsia="仿宋" w:hAnsi="仿宋" w:hint="eastAsia"/>
          <w:sz w:val="28"/>
          <w:szCs w:val="28"/>
          <w:u w:val="single"/>
          <w:lang w:val="zh-CN"/>
        </w:rPr>
        <w:t>要求执行</w:t>
      </w:r>
      <w:r>
        <w:rPr>
          <w:rFonts w:ascii="仿宋" w:eastAsia="仿宋" w:hAnsi="仿宋" w:hint="eastAsia"/>
          <w:sz w:val="28"/>
          <w:szCs w:val="28"/>
        </w:rPr>
        <w:t>。</w:t>
      </w:r>
    </w:p>
    <w:p w14:paraId="32FFEBC2"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6.1.6 关于安全文明施工费支付比例和支付期限的约定：</w:t>
      </w:r>
      <w:r>
        <w:rPr>
          <w:rFonts w:ascii="仿宋" w:eastAsia="仿宋" w:hAnsi="仿宋" w:hint="eastAsia"/>
          <w:sz w:val="28"/>
          <w:szCs w:val="28"/>
          <w:u w:val="single"/>
          <w:lang w:val="zh-CN"/>
        </w:rPr>
        <w:t>执行通用条款</w:t>
      </w:r>
      <w:r>
        <w:rPr>
          <w:rFonts w:ascii="仿宋" w:eastAsia="仿宋" w:hAnsi="仿宋"/>
          <w:sz w:val="28"/>
          <w:szCs w:val="28"/>
        </w:rPr>
        <w:t>。</w:t>
      </w:r>
    </w:p>
    <w:p w14:paraId="1F044E2A" w14:textId="77777777" w:rsidR="005B0718" w:rsidRDefault="0013013C">
      <w:pPr>
        <w:pStyle w:val="4"/>
        <w:snapToGrid w:val="0"/>
        <w:spacing w:before="120" w:after="120" w:line="240" w:lineRule="auto"/>
        <w:rPr>
          <w:rFonts w:ascii="仿宋" w:eastAsia="仿宋" w:hAnsi="仿宋" w:hint="eastAsia"/>
          <w:b w:val="0"/>
          <w:color w:val="000000"/>
        </w:rPr>
      </w:pPr>
      <w:bookmarkStart w:id="145" w:name="_Toc351203639"/>
      <w:bookmarkEnd w:id="137"/>
      <w:bookmarkEnd w:id="138"/>
      <w:bookmarkEnd w:id="139"/>
      <w:bookmarkEnd w:id="140"/>
      <w:bookmarkEnd w:id="141"/>
      <w:bookmarkEnd w:id="142"/>
      <w:bookmarkEnd w:id="143"/>
      <w:r>
        <w:rPr>
          <w:rFonts w:ascii="仿宋" w:eastAsia="仿宋" w:hAnsi="仿宋"/>
          <w:b w:val="0"/>
          <w:color w:val="000000"/>
        </w:rPr>
        <w:t>7. 工期和进度</w:t>
      </w:r>
      <w:bookmarkEnd w:id="145"/>
    </w:p>
    <w:p w14:paraId="03376F30"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7.1 施工组织设计</w:t>
      </w:r>
    </w:p>
    <w:p w14:paraId="00B13452" w14:textId="77777777" w:rsidR="005B0718" w:rsidRDefault="0013013C">
      <w:pPr>
        <w:autoSpaceDE w:val="0"/>
        <w:autoSpaceDN w:val="0"/>
        <w:adjustRightInd w:val="0"/>
        <w:snapToGrid w:val="0"/>
        <w:jc w:val="left"/>
        <w:rPr>
          <w:rFonts w:ascii="仿宋" w:eastAsia="仿宋" w:hAnsi="仿宋" w:hint="eastAsia"/>
          <w:color w:val="000000"/>
          <w:kern w:val="0"/>
          <w:sz w:val="28"/>
          <w:szCs w:val="28"/>
        </w:rPr>
      </w:pPr>
      <w:r>
        <w:rPr>
          <w:rFonts w:ascii="仿宋" w:eastAsia="仿宋" w:hAnsi="仿宋"/>
          <w:sz w:val="28"/>
          <w:szCs w:val="28"/>
        </w:rPr>
        <w:t>7.1.</w:t>
      </w:r>
      <w:r>
        <w:rPr>
          <w:rFonts w:ascii="仿宋" w:eastAsia="仿宋" w:hAnsi="仿宋" w:hint="eastAsia"/>
          <w:sz w:val="28"/>
          <w:szCs w:val="28"/>
        </w:rPr>
        <w:t xml:space="preserve">1 </w:t>
      </w:r>
      <w:r>
        <w:rPr>
          <w:rFonts w:ascii="仿宋" w:eastAsia="仿宋" w:hAnsi="仿宋" w:hint="eastAsia"/>
          <w:color w:val="000000"/>
          <w:sz w:val="28"/>
          <w:szCs w:val="28"/>
        </w:rPr>
        <w:t>合</w:t>
      </w:r>
      <w:r>
        <w:rPr>
          <w:rFonts w:ascii="仿宋" w:eastAsia="仿宋" w:hAnsi="仿宋" w:hint="eastAsia"/>
          <w:color w:val="000000"/>
          <w:kern w:val="0"/>
          <w:sz w:val="28"/>
          <w:szCs w:val="28"/>
        </w:rPr>
        <w:t>同当事人约定的</w:t>
      </w:r>
      <w:r>
        <w:rPr>
          <w:rFonts w:ascii="仿宋" w:eastAsia="仿宋" w:hAnsi="仿宋"/>
          <w:color w:val="000000"/>
          <w:kern w:val="0"/>
          <w:sz w:val="28"/>
          <w:szCs w:val="28"/>
        </w:rPr>
        <w:t>施工组织设计</w:t>
      </w:r>
      <w:r>
        <w:rPr>
          <w:rFonts w:ascii="仿宋" w:eastAsia="仿宋" w:hAnsi="仿宋" w:hint="eastAsia"/>
          <w:color w:val="000000"/>
          <w:kern w:val="0"/>
          <w:sz w:val="28"/>
          <w:szCs w:val="28"/>
        </w:rPr>
        <w:t>应包括的其他内容</w:t>
      </w:r>
      <w:r>
        <w:rPr>
          <w:rFonts w:ascii="仿宋" w:eastAsia="仿宋" w:hAnsi="仿宋"/>
          <w:color w:val="000000"/>
          <w:kern w:val="0"/>
          <w:sz w:val="28"/>
          <w:szCs w:val="28"/>
        </w:rPr>
        <w:t>：</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rPr>
        <w:t>。</w:t>
      </w:r>
    </w:p>
    <w:p w14:paraId="2930E3E4"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sz w:val="28"/>
          <w:szCs w:val="28"/>
        </w:rPr>
        <w:t>7.1.2</w:t>
      </w:r>
      <w:r>
        <w:rPr>
          <w:rFonts w:ascii="仿宋" w:eastAsia="仿宋" w:hAnsi="仿宋"/>
          <w:color w:val="000000"/>
          <w:sz w:val="28"/>
          <w:szCs w:val="28"/>
        </w:rPr>
        <w:t xml:space="preserve"> </w:t>
      </w:r>
      <w:r>
        <w:rPr>
          <w:rFonts w:ascii="仿宋" w:eastAsia="仿宋" w:hAnsi="仿宋"/>
          <w:color w:val="000000"/>
          <w:kern w:val="0"/>
          <w:sz w:val="28"/>
          <w:szCs w:val="28"/>
        </w:rPr>
        <w:t>施工组织设计的提交和修改</w:t>
      </w:r>
    </w:p>
    <w:p w14:paraId="53A371D8" w14:textId="77777777" w:rsidR="005B0718" w:rsidRDefault="0013013C">
      <w:pPr>
        <w:autoSpaceDE w:val="0"/>
        <w:autoSpaceDN w:val="0"/>
        <w:adjustRightInd w:val="0"/>
        <w:snapToGrid w:val="0"/>
        <w:ind w:firstLineChars="200" w:firstLine="560"/>
        <w:jc w:val="left"/>
        <w:rPr>
          <w:rFonts w:ascii="仿宋" w:eastAsia="仿宋" w:hAnsi="仿宋" w:hint="eastAsia"/>
          <w:sz w:val="28"/>
          <w:szCs w:val="28"/>
        </w:rPr>
      </w:pPr>
      <w:r>
        <w:rPr>
          <w:rFonts w:ascii="仿宋" w:eastAsia="仿宋" w:hAnsi="仿宋"/>
          <w:color w:val="000000"/>
          <w:kern w:val="0"/>
          <w:sz w:val="28"/>
          <w:szCs w:val="28"/>
        </w:rPr>
        <w:t>承包人提交详细施工组织设计的期限的约定：</w:t>
      </w:r>
      <w:r>
        <w:rPr>
          <w:rFonts w:ascii="仿宋" w:eastAsia="仿宋" w:hAnsi="仿宋" w:hint="eastAsia"/>
          <w:sz w:val="28"/>
          <w:szCs w:val="28"/>
          <w:u w:val="single"/>
          <w:lang w:val="zh-CN"/>
        </w:rPr>
        <w:t>执行通用合同</w:t>
      </w:r>
      <w:r>
        <w:rPr>
          <w:rFonts w:ascii="仿宋" w:eastAsia="仿宋" w:hAnsi="仿宋"/>
          <w:sz w:val="28"/>
          <w:szCs w:val="28"/>
        </w:rPr>
        <w:t>。</w:t>
      </w:r>
    </w:p>
    <w:p w14:paraId="4053583A" w14:textId="09B728C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发包人和监理人</w:t>
      </w:r>
      <w:r w:rsidR="00892FE2">
        <w:rPr>
          <w:rFonts w:ascii="仿宋" w:eastAsia="仿宋" w:hAnsi="仿宋" w:hint="eastAsia"/>
          <w:color w:val="000000"/>
          <w:sz w:val="28"/>
          <w:szCs w:val="28"/>
        </w:rPr>
        <w:t>（若有）</w:t>
      </w:r>
      <w:r>
        <w:rPr>
          <w:rFonts w:ascii="仿宋" w:eastAsia="仿宋" w:hAnsi="仿宋"/>
          <w:color w:val="000000"/>
          <w:sz w:val="28"/>
          <w:szCs w:val="28"/>
        </w:rPr>
        <w:t>在收到</w:t>
      </w:r>
      <w:r>
        <w:rPr>
          <w:rFonts w:ascii="仿宋" w:eastAsia="仿宋" w:hAnsi="仿宋" w:hint="eastAsia"/>
          <w:color w:val="000000"/>
          <w:sz w:val="28"/>
          <w:szCs w:val="28"/>
        </w:rPr>
        <w:t>详细的施工组织设计</w:t>
      </w:r>
      <w:r>
        <w:rPr>
          <w:rFonts w:ascii="仿宋" w:eastAsia="仿宋" w:hAnsi="仿宋"/>
          <w:color w:val="000000"/>
          <w:sz w:val="28"/>
          <w:szCs w:val="28"/>
        </w:rPr>
        <w:t>后确认或提出修改意见的期限：</w:t>
      </w:r>
      <w:r>
        <w:rPr>
          <w:rFonts w:ascii="仿宋" w:eastAsia="仿宋" w:hAnsi="仿宋"/>
          <w:sz w:val="28"/>
          <w:szCs w:val="28"/>
          <w:u w:val="single"/>
        </w:rPr>
        <w:t xml:space="preserve"> 7</w:t>
      </w:r>
      <w:r>
        <w:rPr>
          <w:rFonts w:ascii="仿宋" w:eastAsia="仿宋" w:hAnsi="仿宋" w:hint="eastAsia"/>
          <w:sz w:val="28"/>
          <w:szCs w:val="28"/>
          <w:u w:val="single"/>
        </w:rPr>
        <w:t>日内</w:t>
      </w:r>
      <w:r>
        <w:rPr>
          <w:rFonts w:ascii="仿宋" w:eastAsia="仿宋" w:hAnsi="仿宋"/>
          <w:sz w:val="28"/>
          <w:szCs w:val="28"/>
          <w:u w:val="single"/>
        </w:rPr>
        <w:t xml:space="preserve"> </w:t>
      </w:r>
      <w:r>
        <w:rPr>
          <w:rFonts w:ascii="仿宋" w:eastAsia="仿宋" w:hAnsi="仿宋"/>
          <w:sz w:val="28"/>
          <w:szCs w:val="28"/>
        </w:rPr>
        <w:t>。</w:t>
      </w:r>
    </w:p>
    <w:p w14:paraId="586C88AD"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7</w:t>
      </w:r>
      <w:bookmarkStart w:id="146" w:name="_Toc312677479"/>
      <w:bookmarkStart w:id="147" w:name="_Toc303539123"/>
      <w:bookmarkStart w:id="148" w:name="_Toc297123514"/>
      <w:bookmarkStart w:id="149" w:name="_Toc312678005"/>
      <w:bookmarkStart w:id="150" w:name="_Toc297216173"/>
      <w:bookmarkStart w:id="151" w:name="_Toc304295541"/>
      <w:bookmarkStart w:id="152" w:name="_Toc300934966"/>
      <w:r>
        <w:rPr>
          <w:rFonts w:ascii="仿宋" w:eastAsia="仿宋" w:hAnsi="仿宋"/>
          <w:color w:val="000000"/>
          <w:sz w:val="28"/>
          <w:szCs w:val="28"/>
        </w:rPr>
        <w:t>.2 施工进度计划</w:t>
      </w:r>
    </w:p>
    <w:p w14:paraId="56C44C5B"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7.2.2 施工进度计划的修订</w:t>
      </w:r>
    </w:p>
    <w:p w14:paraId="43B23465" w14:textId="2D07940F"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发包人和监理人</w:t>
      </w:r>
      <w:r w:rsidR="00892FE2">
        <w:rPr>
          <w:rFonts w:ascii="仿宋" w:eastAsia="仿宋" w:hAnsi="仿宋" w:hint="eastAsia"/>
          <w:color w:val="000000"/>
          <w:sz w:val="28"/>
          <w:szCs w:val="28"/>
        </w:rPr>
        <w:t>（若有）</w:t>
      </w:r>
      <w:r>
        <w:rPr>
          <w:rFonts w:ascii="仿宋" w:eastAsia="仿宋" w:hAnsi="仿宋"/>
          <w:color w:val="000000"/>
          <w:sz w:val="28"/>
          <w:szCs w:val="28"/>
        </w:rPr>
        <w:t>在收到修订的施工进度计划后确认或提出修改意见的期限：</w:t>
      </w:r>
      <w:r>
        <w:rPr>
          <w:rFonts w:ascii="仿宋" w:eastAsia="仿宋" w:hAnsi="仿宋" w:hint="eastAsia"/>
          <w:sz w:val="28"/>
          <w:szCs w:val="28"/>
          <w:u w:val="single"/>
          <w:lang w:val="zh-CN"/>
        </w:rPr>
        <w:t>非发包人原因不得修订，发包人原因确认和提出修改意见的期限为</w:t>
      </w:r>
      <w:r>
        <w:rPr>
          <w:rFonts w:ascii="仿宋" w:eastAsia="仿宋" w:hAnsi="仿宋" w:hint="eastAsia"/>
          <w:sz w:val="28"/>
          <w:szCs w:val="28"/>
          <w:u w:val="single"/>
        </w:rPr>
        <w:t>7</w:t>
      </w:r>
      <w:r>
        <w:rPr>
          <w:rFonts w:ascii="仿宋" w:eastAsia="仿宋" w:hAnsi="仿宋" w:hint="eastAsia"/>
          <w:sz w:val="28"/>
          <w:szCs w:val="28"/>
          <w:u w:val="single"/>
          <w:lang w:val="zh-CN"/>
        </w:rPr>
        <w:t>日</w:t>
      </w:r>
      <w:r>
        <w:rPr>
          <w:rFonts w:ascii="仿宋" w:eastAsia="仿宋" w:hAnsi="仿宋"/>
          <w:sz w:val="28"/>
          <w:szCs w:val="28"/>
        </w:rPr>
        <w:t>。</w:t>
      </w:r>
    </w:p>
    <w:p w14:paraId="2690F1C4"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7.3 开工</w:t>
      </w:r>
    </w:p>
    <w:p w14:paraId="2197B556"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7.3.1 开工准备</w:t>
      </w:r>
    </w:p>
    <w:p w14:paraId="54146282" w14:textId="77777777" w:rsidR="005B0718" w:rsidRDefault="0013013C">
      <w:pPr>
        <w:snapToGrid w:val="0"/>
        <w:ind w:firstLine="645"/>
        <w:jc w:val="left"/>
        <w:rPr>
          <w:rFonts w:ascii="仿宋" w:eastAsia="仿宋" w:hAnsi="仿宋" w:hint="eastAsia"/>
          <w:sz w:val="28"/>
          <w:szCs w:val="28"/>
          <w:u w:val="single"/>
        </w:rPr>
      </w:pPr>
      <w:r>
        <w:rPr>
          <w:rFonts w:ascii="仿宋" w:eastAsia="仿宋" w:hAnsi="仿宋"/>
          <w:color w:val="000000"/>
          <w:sz w:val="28"/>
          <w:szCs w:val="28"/>
        </w:rPr>
        <w:t>关于承包人提交</w:t>
      </w:r>
      <w:r>
        <w:rPr>
          <w:rFonts w:ascii="仿宋" w:eastAsia="仿宋" w:hAnsi="仿宋"/>
          <w:color w:val="000000"/>
          <w:kern w:val="0"/>
          <w:sz w:val="28"/>
          <w:szCs w:val="28"/>
        </w:rPr>
        <w:t>工程开工</w:t>
      </w:r>
      <w:proofErr w:type="gramStart"/>
      <w:r>
        <w:rPr>
          <w:rFonts w:ascii="仿宋" w:eastAsia="仿宋" w:hAnsi="仿宋"/>
          <w:color w:val="000000"/>
          <w:kern w:val="0"/>
          <w:sz w:val="28"/>
          <w:szCs w:val="28"/>
        </w:rPr>
        <w:t>报审表</w:t>
      </w:r>
      <w:proofErr w:type="gramEnd"/>
      <w:r>
        <w:rPr>
          <w:rFonts w:ascii="仿宋" w:eastAsia="仿宋" w:hAnsi="仿宋"/>
          <w:color w:val="000000"/>
          <w:kern w:val="0"/>
          <w:sz w:val="28"/>
          <w:szCs w:val="28"/>
        </w:rPr>
        <w:t>的期限：</w:t>
      </w:r>
      <w:r>
        <w:rPr>
          <w:rFonts w:ascii="仿宋" w:eastAsia="仿宋" w:hAnsi="仿宋" w:hint="eastAsia"/>
          <w:sz w:val="28"/>
          <w:szCs w:val="28"/>
          <w:u w:val="single"/>
          <w:lang w:val="zh-CN"/>
        </w:rPr>
        <w:t>/</w:t>
      </w:r>
      <w:r>
        <w:rPr>
          <w:rFonts w:ascii="仿宋" w:eastAsia="仿宋" w:hAnsi="仿宋"/>
          <w:sz w:val="28"/>
          <w:szCs w:val="28"/>
        </w:rPr>
        <w:t>。</w:t>
      </w:r>
    </w:p>
    <w:p w14:paraId="2D13ECE5" w14:textId="77777777" w:rsidR="005B0718" w:rsidRDefault="0013013C">
      <w:pPr>
        <w:snapToGrid w:val="0"/>
        <w:ind w:firstLine="645"/>
        <w:jc w:val="left"/>
        <w:rPr>
          <w:rFonts w:ascii="仿宋" w:eastAsia="仿宋" w:hAnsi="仿宋" w:hint="eastAsia"/>
          <w:color w:val="000000"/>
          <w:sz w:val="28"/>
          <w:szCs w:val="28"/>
        </w:rPr>
      </w:pPr>
      <w:r>
        <w:rPr>
          <w:rFonts w:ascii="仿宋" w:eastAsia="仿宋" w:hAnsi="仿宋"/>
          <w:color w:val="000000"/>
          <w:sz w:val="28"/>
          <w:szCs w:val="28"/>
        </w:rPr>
        <w:t>关于发包人应完成的其他开工准备工作及期限：</w:t>
      </w:r>
      <w:r>
        <w:rPr>
          <w:rFonts w:ascii="仿宋" w:eastAsia="仿宋" w:hAnsi="仿宋" w:hint="eastAsia"/>
          <w:sz w:val="28"/>
          <w:szCs w:val="28"/>
          <w:u w:val="single"/>
          <w:lang w:val="zh-CN"/>
        </w:rPr>
        <w:t>暂无，如有另行协商</w:t>
      </w:r>
      <w:r>
        <w:rPr>
          <w:rFonts w:ascii="仿宋" w:eastAsia="仿宋" w:hAnsi="仿宋"/>
          <w:sz w:val="28"/>
          <w:szCs w:val="28"/>
        </w:rPr>
        <w:t>。</w:t>
      </w:r>
    </w:p>
    <w:p w14:paraId="7073D498"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color w:val="000000"/>
          <w:sz w:val="28"/>
          <w:szCs w:val="28"/>
        </w:rPr>
        <w:t>关于承包人应完成的其他开工准备工作及期限：</w:t>
      </w:r>
      <w:r>
        <w:rPr>
          <w:rFonts w:ascii="仿宋" w:eastAsia="仿宋" w:hAnsi="仿宋" w:hint="eastAsia"/>
          <w:sz w:val="28"/>
          <w:szCs w:val="28"/>
          <w:u w:val="single"/>
          <w:lang w:val="zh-CN"/>
        </w:rPr>
        <w:t>/</w:t>
      </w:r>
      <w:r>
        <w:rPr>
          <w:rFonts w:ascii="仿宋" w:eastAsia="仿宋" w:hAnsi="仿宋"/>
          <w:sz w:val="28"/>
          <w:szCs w:val="28"/>
        </w:rPr>
        <w:t>。</w:t>
      </w:r>
    </w:p>
    <w:p w14:paraId="26AFCF65"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7.3.2开工通知</w:t>
      </w:r>
    </w:p>
    <w:p w14:paraId="41B4190D" w14:textId="45D3B5CB"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因发包人原因造成监理人</w:t>
      </w:r>
      <w:r w:rsidR="00892FE2">
        <w:rPr>
          <w:rFonts w:ascii="仿宋" w:eastAsia="仿宋" w:hAnsi="仿宋" w:hint="eastAsia"/>
          <w:color w:val="000000"/>
          <w:sz w:val="28"/>
          <w:szCs w:val="28"/>
        </w:rPr>
        <w:t>（若有）</w:t>
      </w:r>
      <w:r>
        <w:rPr>
          <w:rFonts w:ascii="仿宋" w:eastAsia="仿宋" w:hAnsi="仿宋"/>
          <w:color w:val="000000"/>
          <w:sz w:val="28"/>
          <w:szCs w:val="28"/>
        </w:rPr>
        <w:t>未能在计划开工日期之日起</w:t>
      </w:r>
      <w:r>
        <w:rPr>
          <w:rFonts w:ascii="仿宋" w:eastAsia="仿宋" w:hAnsi="仿宋"/>
          <w:sz w:val="28"/>
          <w:szCs w:val="28"/>
          <w:u w:val="single"/>
        </w:rPr>
        <w:t xml:space="preserve"> 90 </w:t>
      </w:r>
      <w:r>
        <w:rPr>
          <w:rFonts w:ascii="仿宋" w:eastAsia="仿宋" w:hAnsi="仿宋"/>
          <w:color w:val="000000"/>
          <w:sz w:val="28"/>
          <w:szCs w:val="28"/>
        </w:rPr>
        <w:t>天内发出开工通知的，承包人有权提出价格调整要求，或者解除合同。</w:t>
      </w:r>
    </w:p>
    <w:bookmarkEnd w:id="146"/>
    <w:bookmarkEnd w:id="147"/>
    <w:bookmarkEnd w:id="148"/>
    <w:bookmarkEnd w:id="149"/>
    <w:bookmarkEnd w:id="150"/>
    <w:bookmarkEnd w:id="151"/>
    <w:bookmarkEnd w:id="152"/>
    <w:p w14:paraId="3531ECE0"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7.4 测量放线</w:t>
      </w:r>
    </w:p>
    <w:p w14:paraId="57592F74" w14:textId="1AAE5F82" w:rsidR="005B0718" w:rsidRDefault="0013013C">
      <w:pPr>
        <w:snapToGrid w:val="0"/>
        <w:ind w:firstLineChars="200" w:firstLine="560"/>
        <w:jc w:val="left"/>
        <w:rPr>
          <w:rFonts w:ascii="仿宋" w:eastAsia="仿宋" w:hAnsi="仿宋" w:hint="eastAsia"/>
          <w:sz w:val="28"/>
          <w:szCs w:val="28"/>
          <w:u w:val="single"/>
        </w:rPr>
      </w:pPr>
      <w:r>
        <w:rPr>
          <w:rFonts w:ascii="仿宋" w:eastAsia="仿宋" w:hAnsi="仿宋"/>
          <w:sz w:val="28"/>
          <w:szCs w:val="28"/>
        </w:rPr>
        <w:t>7.4.1发包人通过监理人</w:t>
      </w:r>
      <w:r w:rsidR="00892FE2">
        <w:rPr>
          <w:rFonts w:ascii="仿宋" w:eastAsia="仿宋" w:hAnsi="仿宋" w:hint="eastAsia"/>
          <w:color w:val="000000"/>
          <w:sz w:val="28"/>
          <w:szCs w:val="28"/>
        </w:rPr>
        <w:t>或直接</w:t>
      </w:r>
      <w:r>
        <w:rPr>
          <w:rFonts w:ascii="仿宋" w:eastAsia="仿宋" w:hAnsi="仿宋"/>
          <w:sz w:val="28"/>
          <w:szCs w:val="28"/>
        </w:rPr>
        <w:t>向承包人提供测量基准点、基准线和水准点及其书面资料的期限：</w:t>
      </w:r>
      <w:r>
        <w:rPr>
          <w:rFonts w:ascii="仿宋" w:eastAsia="仿宋" w:hAnsi="仿宋" w:hint="eastAsia"/>
          <w:sz w:val="28"/>
          <w:szCs w:val="28"/>
          <w:u w:val="single"/>
          <w:lang w:val="zh-CN"/>
        </w:rPr>
        <w:t>/</w:t>
      </w:r>
      <w:r>
        <w:rPr>
          <w:rFonts w:ascii="仿宋" w:eastAsia="仿宋" w:hAnsi="仿宋" w:hint="eastAsia"/>
          <w:sz w:val="28"/>
          <w:szCs w:val="28"/>
          <w:u w:val="single"/>
        </w:rPr>
        <w:t xml:space="preserve"> </w:t>
      </w:r>
      <w:r>
        <w:rPr>
          <w:rFonts w:ascii="仿宋" w:eastAsia="仿宋" w:hAnsi="仿宋"/>
          <w:sz w:val="28"/>
          <w:szCs w:val="28"/>
        </w:rPr>
        <w:t>。</w:t>
      </w:r>
    </w:p>
    <w:p w14:paraId="137E6C6E"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7</w:t>
      </w:r>
      <w:bookmarkStart w:id="153" w:name="_Toc303539125"/>
      <w:bookmarkStart w:id="154" w:name="_Toc297123516"/>
      <w:bookmarkStart w:id="155" w:name="_Toc297216175"/>
      <w:bookmarkStart w:id="156" w:name="_Toc312677484"/>
      <w:bookmarkStart w:id="157" w:name="_Toc300934968"/>
      <w:bookmarkStart w:id="158" w:name="_Toc312678010"/>
      <w:bookmarkStart w:id="159" w:name="_Toc304295546"/>
      <w:r>
        <w:rPr>
          <w:rFonts w:ascii="仿宋" w:eastAsia="仿宋" w:hAnsi="仿宋"/>
          <w:color w:val="000000"/>
          <w:sz w:val="28"/>
          <w:szCs w:val="28"/>
        </w:rPr>
        <w:t>.5 工期延误</w:t>
      </w:r>
    </w:p>
    <w:bookmarkEnd w:id="153"/>
    <w:bookmarkEnd w:id="154"/>
    <w:bookmarkEnd w:id="155"/>
    <w:bookmarkEnd w:id="156"/>
    <w:bookmarkEnd w:id="157"/>
    <w:bookmarkEnd w:id="158"/>
    <w:bookmarkEnd w:id="159"/>
    <w:p w14:paraId="74127207"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7.5.1 因发包人原因导致工期延误</w:t>
      </w:r>
    </w:p>
    <w:p w14:paraId="02AD6DFC"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因发包人原因导致工期延误的其他情形：</w:t>
      </w:r>
      <w:r>
        <w:rPr>
          <w:rFonts w:ascii="仿宋" w:eastAsia="仿宋" w:hAnsi="仿宋"/>
          <w:sz w:val="28"/>
          <w:szCs w:val="28"/>
          <w:u w:val="single"/>
          <w:lang w:val="zh-CN"/>
        </w:rPr>
        <w:t>/</w:t>
      </w:r>
      <w:r>
        <w:rPr>
          <w:rFonts w:ascii="仿宋" w:eastAsia="仿宋" w:hAnsi="仿宋" w:hint="eastAsia"/>
          <w:sz w:val="28"/>
          <w:szCs w:val="28"/>
          <w:u w:val="single"/>
          <w:lang w:val="zh-CN"/>
        </w:rPr>
        <w:t>。</w:t>
      </w:r>
    </w:p>
    <w:p w14:paraId="5260FE57"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7</w:t>
      </w:r>
      <w:bookmarkStart w:id="160" w:name="_Toc312677486"/>
      <w:bookmarkStart w:id="161" w:name="_Toc312678012"/>
      <w:bookmarkStart w:id="162" w:name="_Toc318581169"/>
      <w:bookmarkStart w:id="163" w:name="_Toc300934970"/>
      <w:bookmarkStart w:id="164" w:name="_Toc297216177"/>
      <w:bookmarkStart w:id="165" w:name="_Toc303539127"/>
      <w:bookmarkStart w:id="166" w:name="_Toc297123518"/>
      <w:bookmarkStart w:id="167" w:name="_Toc304295548"/>
      <w:r>
        <w:rPr>
          <w:rFonts w:ascii="仿宋" w:eastAsia="仿宋" w:hAnsi="仿宋"/>
          <w:sz w:val="28"/>
          <w:szCs w:val="28"/>
        </w:rPr>
        <w:t>.5.2 因承包人原因导致工期延误</w:t>
      </w:r>
    </w:p>
    <w:bookmarkEnd w:id="160"/>
    <w:bookmarkEnd w:id="161"/>
    <w:bookmarkEnd w:id="162"/>
    <w:p w14:paraId="6E0A265F" w14:textId="77777777" w:rsidR="005B0718" w:rsidRDefault="0013013C">
      <w:pPr>
        <w:snapToGrid w:val="0"/>
        <w:ind w:firstLineChars="200" w:firstLine="560"/>
        <w:jc w:val="left"/>
        <w:rPr>
          <w:rFonts w:ascii="仿宋" w:eastAsia="仿宋" w:hAnsi="仿宋" w:hint="eastAsia"/>
          <w:sz w:val="28"/>
          <w:szCs w:val="28"/>
          <w:u w:val="single"/>
        </w:rPr>
      </w:pPr>
      <w:r>
        <w:rPr>
          <w:rFonts w:ascii="仿宋" w:eastAsia="仿宋" w:hAnsi="仿宋"/>
          <w:sz w:val="28"/>
          <w:szCs w:val="28"/>
        </w:rPr>
        <w:t>因</w:t>
      </w:r>
      <w:bookmarkStart w:id="168" w:name="_Toc312677487"/>
      <w:bookmarkStart w:id="169" w:name="_Toc312678013"/>
      <w:bookmarkStart w:id="170" w:name="_Toc318581170"/>
      <w:r>
        <w:rPr>
          <w:rFonts w:ascii="仿宋" w:eastAsia="仿宋" w:hAnsi="仿宋"/>
          <w:sz w:val="28"/>
          <w:szCs w:val="28"/>
        </w:rPr>
        <w:t>承包人原因造成工期延误，逾期竣工违约金的计算方法为：</w:t>
      </w:r>
    </w:p>
    <w:p w14:paraId="166F0865" w14:textId="77777777" w:rsidR="005B0718" w:rsidRDefault="0013013C">
      <w:pPr>
        <w:snapToGrid w:val="0"/>
        <w:jc w:val="left"/>
        <w:rPr>
          <w:rFonts w:ascii="仿宋" w:eastAsia="仿宋" w:hAnsi="仿宋" w:hint="eastAsia"/>
          <w:sz w:val="28"/>
          <w:szCs w:val="28"/>
        </w:rPr>
      </w:pPr>
      <w:r>
        <w:rPr>
          <w:rFonts w:ascii="仿宋" w:eastAsia="仿宋" w:hAnsi="仿宋" w:hint="eastAsia"/>
          <w:sz w:val="28"/>
          <w:szCs w:val="28"/>
          <w:u w:val="single"/>
          <w:lang w:val="zh-CN"/>
        </w:rPr>
        <w:lastRenderedPageBreak/>
        <w:t>如因承包人原因，导致竣工工期滞后于合同工期，按每滞后一天赔偿</w:t>
      </w:r>
      <w:r>
        <w:rPr>
          <w:rFonts w:ascii="仿宋" w:eastAsia="仿宋" w:hAnsi="仿宋"/>
          <w:sz w:val="28"/>
          <w:szCs w:val="28"/>
          <w:u w:val="single"/>
        </w:rPr>
        <w:t>1000</w:t>
      </w:r>
      <w:r>
        <w:rPr>
          <w:rFonts w:ascii="仿宋" w:eastAsia="仿宋" w:hAnsi="仿宋" w:hint="eastAsia"/>
          <w:sz w:val="28"/>
          <w:szCs w:val="28"/>
          <w:u w:val="single"/>
          <w:lang w:val="zh-CN"/>
        </w:rPr>
        <w:t>元违约金</w:t>
      </w:r>
      <w:r>
        <w:rPr>
          <w:rFonts w:ascii="仿宋" w:eastAsia="仿宋" w:hAnsi="仿宋"/>
          <w:sz w:val="28"/>
          <w:szCs w:val="28"/>
        </w:rPr>
        <w:t>。</w:t>
      </w:r>
      <w:bookmarkEnd w:id="163"/>
      <w:bookmarkEnd w:id="164"/>
      <w:bookmarkEnd w:id="165"/>
      <w:bookmarkEnd w:id="166"/>
      <w:bookmarkEnd w:id="167"/>
      <w:bookmarkEnd w:id="168"/>
      <w:bookmarkEnd w:id="169"/>
    </w:p>
    <w:bookmarkEnd w:id="170"/>
    <w:p w14:paraId="3CA1C429"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因承包人原因造成工期延误，逾</w:t>
      </w:r>
      <w:bookmarkStart w:id="171" w:name="_Toc312678014"/>
      <w:bookmarkStart w:id="172" w:name="_Toc318581171"/>
      <w:r>
        <w:rPr>
          <w:rFonts w:ascii="仿宋" w:eastAsia="仿宋" w:hAnsi="仿宋"/>
          <w:sz w:val="28"/>
          <w:szCs w:val="28"/>
        </w:rPr>
        <w:t>期竣工违约金的上限：</w:t>
      </w:r>
      <w:r>
        <w:rPr>
          <w:rFonts w:ascii="仿宋" w:eastAsia="仿宋" w:hAnsi="仿宋" w:hint="eastAsia"/>
          <w:sz w:val="28"/>
          <w:szCs w:val="28"/>
          <w:u w:val="single"/>
          <w:lang w:val="zh-CN"/>
        </w:rPr>
        <w:t>合同价款的百分之十</w:t>
      </w:r>
      <w:r>
        <w:rPr>
          <w:rFonts w:ascii="仿宋" w:eastAsia="仿宋" w:hAnsi="仿宋"/>
          <w:sz w:val="28"/>
          <w:szCs w:val="28"/>
        </w:rPr>
        <w:t>。</w:t>
      </w:r>
    </w:p>
    <w:bookmarkEnd w:id="171"/>
    <w:bookmarkEnd w:id="172"/>
    <w:p w14:paraId="24EF3EF3"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7</w:t>
      </w:r>
      <w:bookmarkStart w:id="173" w:name="_Toc304295549"/>
      <w:bookmarkStart w:id="174" w:name="_Toc297123519"/>
      <w:bookmarkStart w:id="175" w:name="_Toc297216178"/>
      <w:bookmarkStart w:id="176" w:name="_Toc303539128"/>
      <w:bookmarkStart w:id="177" w:name="_Toc312678015"/>
      <w:bookmarkStart w:id="178" w:name="_Toc300934971"/>
      <w:r>
        <w:rPr>
          <w:rFonts w:ascii="仿宋" w:eastAsia="仿宋" w:hAnsi="仿宋"/>
          <w:color w:val="000000"/>
          <w:sz w:val="28"/>
          <w:szCs w:val="28"/>
        </w:rPr>
        <w:t>.6 不</w:t>
      </w:r>
      <w:bookmarkEnd w:id="173"/>
      <w:bookmarkEnd w:id="174"/>
      <w:bookmarkEnd w:id="175"/>
      <w:bookmarkEnd w:id="176"/>
      <w:bookmarkEnd w:id="177"/>
      <w:bookmarkEnd w:id="178"/>
      <w:r>
        <w:rPr>
          <w:rFonts w:ascii="仿宋" w:eastAsia="仿宋" w:hAnsi="仿宋"/>
          <w:color w:val="000000"/>
          <w:sz w:val="28"/>
          <w:szCs w:val="28"/>
        </w:rPr>
        <w:t>利物质条件</w:t>
      </w:r>
    </w:p>
    <w:p w14:paraId="094EB2E4" w14:textId="77777777" w:rsidR="005B0718" w:rsidRDefault="0013013C">
      <w:pPr>
        <w:snapToGrid w:val="0"/>
        <w:ind w:firstLineChars="200" w:firstLine="560"/>
        <w:jc w:val="left"/>
        <w:rPr>
          <w:rFonts w:ascii="仿宋" w:eastAsia="仿宋" w:hAnsi="仿宋" w:hint="eastAsia"/>
          <w:sz w:val="28"/>
          <w:szCs w:val="28"/>
        </w:rPr>
      </w:pPr>
      <w:bookmarkStart w:id="179" w:name="_Toc297123520"/>
      <w:bookmarkStart w:id="180" w:name="_Toc304295550"/>
      <w:bookmarkStart w:id="181" w:name="_Toc300934972"/>
      <w:bookmarkStart w:id="182" w:name="_Toc318581172"/>
      <w:bookmarkStart w:id="183" w:name="_Toc297216179"/>
      <w:bookmarkStart w:id="184" w:name="_Toc312678016"/>
      <w:bookmarkStart w:id="185" w:name="_Toc303539129"/>
      <w:r>
        <w:rPr>
          <w:rFonts w:ascii="仿宋" w:eastAsia="仿宋" w:hAnsi="仿宋"/>
          <w:sz w:val="28"/>
          <w:szCs w:val="28"/>
        </w:rPr>
        <w:t>不利物质条件的其他情形和有关约定：</w:t>
      </w:r>
      <w:r>
        <w:rPr>
          <w:rFonts w:ascii="仿宋" w:eastAsia="仿宋" w:hAnsi="仿宋"/>
          <w:sz w:val="28"/>
          <w:szCs w:val="28"/>
          <w:u w:val="single"/>
        </w:rPr>
        <w:t xml:space="preserve"> / </w:t>
      </w:r>
      <w:r>
        <w:rPr>
          <w:rFonts w:ascii="仿宋" w:eastAsia="仿宋" w:hAnsi="仿宋"/>
          <w:sz w:val="28"/>
          <w:szCs w:val="28"/>
        </w:rPr>
        <w:t>。</w:t>
      </w:r>
    </w:p>
    <w:bookmarkEnd w:id="179"/>
    <w:bookmarkEnd w:id="180"/>
    <w:bookmarkEnd w:id="181"/>
    <w:bookmarkEnd w:id="182"/>
    <w:bookmarkEnd w:id="183"/>
    <w:bookmarkEnd w:id="184"/>
    <w:bookmarkEnd w:id="185"/>
    <w:p w14:paraId="2B319AAA"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7</w:t>
      </w:r>
      <w:bookmarkStart w:id="186" w:name="_Toc312678017"/>
      <w:bookmarkStart w:id="187" w:name="_Toc303539130"/>
      <w:bookmarkStart w:id="188" w:name="_Toc304295551"/>
      <w:bookmarkStart w:id="189" w:name="_Toc297123521"/>
      <w:bookmarkStart w:id="190" w:name="_Toc300934973"/>
      <w:bookmarkStart w:id="191" w:name="_Toc297216180"/>
      <w:r>
        <w:rPr>
          <w:rFonts w:ascii="仿宋" w:eastAsia="仿宋" w:hAnsi="仿宋"/>
          <w:color w:val="000000"/>
          <w:sz w:val="28"/>
          <w:szCs w:val="28"/>
        </w:rPr>
        <w:t>.7异常恶劣的气候条件</w:t>
      </w:r>
    </w:p>
    <w:bookmarkEnd w:id="186"/>
    <w:bookmarkEnd w:id="187"/>
    <w:bookmarkEnd w:id="188"/>
    <w:bookmarkEnd w:id="189"/>
    <w:bookmarkEnd w:id="190"/>
    <w:bookmarkEnd w:id="191"/>
    <w:p w14:paraId="29072A53"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发包人和承包人同意以下情形视为异常恶劣的气候条件：</w:t>
      </w:r>
    </w:p>
    <w:p w14:paraId="12EF7F55"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（1）</w:t>
      </w:r>
      <w:r>
        <w:rPr>
          <w:rFonts w:ascii="仿宋" w:eastAsia="仿宋" w:hAnsi="仿宋"/>
          <w:sz w:val="28"/>
          <w:szCs w:val="28"/>
          <w:u w:val="single"/>
        </w:rPr>
        <w:t xml:space="preserve"> </w:t>
      </w:r>
      <w:r>
        <w:rPr>
          <w:rFonts w:ascii="仿宋" w:eastAsia="仿宋" w:hAnsi="仿宋" w:hint="eastAsia"/>
          <w:sz w:val="28"/>
          <w:szCs w:val="28"/>
          <w:u w:val="single"/>
        </w:rPr>
        <w:t>执行通用条款</w:t>
      </w:r>
      <w:r>
        <w:rPr>
          <w:rFonts w:ascii="仿宋" w:eastAsia="仿宋" w:hAnsi="仿宋"/>
          <w:sz w:val="28"/>
          <w:szCs w:val="28"/>
        </w:rPr>
        <w:t>；</w:t>
      </w:r>
    </w:p>
    <w:p w14:paraId="08F496CE"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（2）</w:t>
      </w:r>
      <w:r>
        <w:rPr>
          <w:rFonts w:ascii="仿宋" w:eastAsia="仿宋" w:hAnsi="仿宋"/>
          <w:sz w:val="28"/>
          <w:szCs w:val="28"/>
          <w:u w:val="single"/>
        </w:rPr>
        <w:t xml:space="preserve"> </w:t>
      </w:r>
      <w:r>
        <w:rPr>
          <w:rFonts w:ascii="仿宋" w:eastAsia="仿宋" w:hAnsi="仿宋" w:hint="eastAsia"/>
          <w:sz w:val="28"/>
          <w:szCs w:val="28"/>
          <w:u w:val="single"/>
        </w:rPr>
        <w:t>/</w:t>
      </w:r>
      <w:r>
        <w:rPr>
          <w:rFonts w:ascii="仿宋" w:eastAsia="仿宋" w:hAnsi="仿宋"/>
          <w:sz w:val="28"/>
          <w:szCs w:val="28"/>
        </w:rPr>
        <w:t>；</w:t>
      </w:r>
    </w:p>
    <w:p w14:paraId="2A4A15C8"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（3）</w:t>
      </w:r>
      <w:r>
        <w:rPr>
          <w:rFonts w:ascii="仿宋" w:eastAsia="仿宋" w:hAnsi="仿宋"/>
          <w:sz w:val="28"/>
          <w:szCs w:val="28"/>
          <w:u w:val="single"/>
        </w:rPr>
        <w:t xml:space="preserve"> /</w:t>
      </w:r>
      <w:r>
        <w:rPr>
          <w:rFonts w:ascii="仿宋" w:eastAsia="仿宋" w:hAnsi="仿宋"/>
          <w:sz w:val="28"/>
          <w:szCs w:val="28"/>
        </w:rPr>
        <w:t>。</w:t>
      </w:r>
    </w:p>
    <w:p w14:paraId="7732754A" w14:textId="77777777" w:rsidR="005B0718" w:rsidRDefault="0013013C">
      <w:pPr>
        <w:snapToGrid w:val="0"/>
        <w:spacing w:after="120"/>
        <w:ind w:firstLineChars="200" w:firstLine="560"/>
        <w:outlineLvl w:val="0"/>
        <w:rPr>
          <w:rFonts w:ascii="仿宋" w:eastAsia="仿宋" w:hAnsi="仿宋" w:hint="eastAsia"/>
          <w:sz w:val="28"/>
          <w:szCs w:val="28"/>
          <w:lang w:val="zh-CN"/>
        </w:rPr>
      </w:pPr>
      <w:r>
        <w:rPr>
          <w:rFonts w:ascii="仿宋" w:eastAsia="仿宋" w:hAnsi="仿宋"/>
          <w:sz w:val="28"/>
          <w:szCs w:val="28"/>
        </w:rPr>
        <w:t>7.8.1</w:t>
      </w:r>
      <w:r>
        <w:rPr>
          <w:rFonts w:ascii="仿宋" w:eastAsia="仿宋" w:hAnsi="仿宋" w:hint="eastAsia"/>
          <w:sz w:val="28"/>
          <w:szCs w:val="28"/>
          <w:lang w:val="zh-CN"/>
        </w:rPr>
        <w:t>发包人原因引起的暂停施工</w:t>
      </w:r>
    </w:p>
    <w:p w14:paraId="65CA9DB4" w14:textId="77777777" w:rsidR="005B0718" w:rsidRDefault="0013013C">
      <w:pPr>
        <w:snapToGrid w:val="0"/>
        <w:spacing w:after="120"/>
        <w:ind w:firstLineChars="200" w:firstLine="560"/>
        <w:outlineLvl w:val="0"/>
        <w:rPr>
          <w:rFonts w:ascii="仿宋" w:eastAsia="仿宋" w:hAnsi="仿宋" w:hint="eastAsia"/>
          <w:sz w:val="28"/>
          <w:szCs w:val="28"/>
          <w:u w:val="single"/>
          <w:lang w:val="zh-CN"/>
        </w:rPr>
      </w:pPr>
      <w:r>
        <w:rPr>
          <w:rFonts w:ascii="仿宋" w:eastAsia="仿宋" w:hAnsi="仿宋" w:hint="eastAsia"/>
          <w:sz w:val="28"/>
          <w:szCs w:val="28"/>
          <w:lang w:val="zh-CN"/>
        </w:rPr>
        <w:t>通用条款</w:t>
      </w:r>
      <w:r>
        <w:rPr>
          <w:rFonts w:ascii="仿宋" w:eastAsia="仿宋" w:hAnsi="仿宋"/>
          <w:sz w:val="28"/>
          <w:szCs w:val="28"/>
        </w:rPr>
        <w:t>7.8.1</w:t>
      </w:r>
      <w:r>
        <w:rPr>
          <w:rFonts w:ascii="仿宋" w:eastAsia="仿宋" w:hAnsi="仿宋" w:hint="eastAsia"/>
          <w:sz w:val="28"/>
          <w:szCs w:val="28"/>
          <w:lang w:val="zh-CN"/>
        </w:rPr>
        <w:t>条第二款不适用，改为：</w:t>
      </w:r>
      <w:r>
        <w:rPr>
          <w:rFonts w:ascii="仿宋" w:eastAsia="仿宋" w:hAnsi="仿宋" w:hint="eastAsia"/>
          <w:sz w:val="28"/>
          <w:szCs w:val="28"/>
          <w:u w:val="single"/>
          <w:lang w:val="zh-CN"/>
        </w:rPr>
        <w:t>因发包人原因造成暂停施工的，承包人应积极配合发包人做好施工计划调整，并合理调整人员和施工机械，工期顺延，发包人不承担误工损失费等。</w:t>
      </w:r>
    </w:p>
    <w:p w14:paraId="2910EC1E"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7.9 提前竣工的奖励</w:t>
      </w:r>
    </w:p>
    <w:p w14:paraId="093EF9B1"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7.9.2提前竣工的奖励：</w:t>
      </w:r>
      <w:r>
        <w:rPr>
          <w:rFonts w:ascii="仿宋" w:eastAsia="仿宋" w:hAnsi="仿宋"/>
          <w:sz w:val="28"/>
          <w:szCs w:val="28"/>
          <w:u w:val="single"/>
        </w:rPr>
        <w:t xml:space="preserve"> / </w:t>
      </w:r>
      <w:r>
        <w:rPr>
          <w:rFonts w:ascii="仿宋" w:eastAsia="仿宋" w:hAnsi="仿宋"/>
          <w:sz w:val="28"/>
          <w:szCs w:val="28"/>
        </w:rPr>
        <w:t>。</w:t>
      </w:r>
    </w:p>
    <w:p w14:paraId="4FFDB705" w14:textId="77777777" w:rsidR="005B0718" w:rsidRDefault="0013013C">
      <w:pPr>
        <w:pStyle w:val="4"/>
        <w:snapToGrid w:val="0"/>
        <w:spacing w:before="120" w:after="120" w:line="240" w:lineRule="auto"/>
        <w:rPr>
          <w:rFonts w:ascii="仿宋" w:eastAsia="仿宋" w:hAnsi="仿宋" w:hint="eastAsia"/>
          <w:b w:val="0"/>
          <w:color w:val="000000"/>
        </w:rPr>
      </w:pPr>
      <w:bookmarkStart w:id="192" w:name="_Toc351203640"/>
      <w:r>
        <w:rPr>
          <w:rFonts w:ascii="仿宋" w:eastAsia="仿宋" w:hAnsi="仿宋"/>
          <w:b w:val="0"/>
          <w:color w:val="000000"/>
        </w:rPr>
        <w:t>8. 材料与设备</w:t>
      </w:r>
      <w:bookmarkEnd w:id="192"/>
    </w:p>
    <w:bookmarkEnd w:id="127"/>
    <w:bookmarkEnd w:id="128"/>
    <w:bookmarkEnd w:id="129"/>
    <w:bookmarkEnd w:id="130"/>
    <w:bookmarkEnd w:id="131"/>
    <w:bookmarkEnd w:id="132"/>
    <w:bookmarkEnd w:id="133"/>
    <w:bookmarkEnd w:id="134"/>
    <w:bookmarkEnd w:id="135"/>
    <w:bookmarkEnd w:id="136"/>
    <w:p w14:paraId="53630BBD"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8</w:t>
      </w:r>
      <w:bookmarkStart w:id="193" w:name="_Toc292559877"/>
      <w:bookmarkStart w:id="194" w:name="_Toc296503167"/>
      <w:bookmarkStart w:id="195" w:name="_Toc303539136"/>
      <w:bookmarkStart w:id="196" w:name="_Toc296944506"/>
      <w:bookmarkStart w:id="197" w:name="_Toc296890995"/>
      <w:bookmarkStart w:id="198" w:name="_Toc292559372"/>
      <w:bookmarkStart w:id="199" w:name="_Toc297048353"/>
      <w:bookmarkStart w:id="200" w:name="_Toc312678019"/>
      <w:bookmarkStart w:id="201" w:name="_Toc312677493"/>
      <w:bookmarkStart w:id="202" w:name="_Toc297120467"/>
      <w:bookmarkStart w:id="203" w:name="_Toc280868654"/>
      <w:bookmarkStart w:id="204" w:name="_Toc296346668"/>
      <w:bookmarkStart w:id="205" w:name="_Toc304295556"/>
      <w:bookmarkStart w:id="206" w:name="_Toc296347166"/>
      <w:bookmarkStart w:id="207" w:name="_Toc300934979"/>
      <w:bookmarkStart w:id="208" w:name="_Toc297123527"/>
      <w:bookmarkStart w:id="209" w:name="_Toc297216186"/>
      <w:bookmarkStart w:id="210" w:name="_Toc296891207"/>
      <w:bookmarkStart w:id="211" w:name="_Toc280868656"/>
      <w:bookmarkStart w:id="212" w:name="_Toc280868655"/>
      <w:bookmarkStart w:id="213" w:name="_Toc267251424"/>
      <w:r>
        <w:rPr>
          <w:rFonts w:ascii="仿宋" w:eastAsia="仿宋" w:hAnsi="仿宋"/>
          <w:color w:val="000000"/>
          <w:sz w:val="28"/>
          <w:szCs w:val="28"/>
        </w:rPr>
        <w:t>.4材料与工程设备的保管与使用</w:t>
      </w:r>
    </w:p>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14:paraId="19C63218"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8</w:t>
      </w:r>
      <w:bookmarkStart w:id="214" w:name="_Toc292559373"/>
      <w:bookmarkStart w:id="215" w:name="_Toc292559878"/>
      <w:bookmarkStart w:id="216" w:name="_Toc312677494"/>
      <w:bookmarkStart w:id="217" w:name="_Toc312678020"/>
      <w:bookmarkStart w:id="218" w:name="_Toc297216187"/>
      <w:bookmarkStart w:id="219" w:name="_Toc296347167"/>
      <w:bookmarkStart w:id="220" w:name="_Toc296503168"/>
      <w:bookmarkStart w:id="221" w:name="_Toc318581173"/>
      <w:bookmarkStart w:id="222" w:name="_Toc300934980"/>
      <w:bookmarkStart w:id="223" w:name="_Toc296346669"/>
      <w:bookmarkStart w:id="224" w:name="_Toc303539137"/>
      <w:bookmarkStart w:id="225" w:name="_Toc297048354"/>
      <w:bookmarkStart w:id="226" w:name="_Toc297120468"/>
      <w:bookmarkStart w:id="227" w:name="_Toc296890996"/>
      <w:bookmarkStart w:id="228" w:name="_Toc296891208"/>
      <w:bookmarkStart w:id="229" w:name="_Toc304295557"/>
      <w:bookmarkStart w:id="230" w:name="_Toc297123528"/>
      <w:bookmarkStart w:id="231" w:name="_Toc296944507"/>
      <w:r>
        <w:rPr>
          <w:rFonts w:ascii="仿宋" w:eastAsia="仿宋" w:hAnsi="仿宋"/>
          <w:sz w:val="28"/>
          <w:szCs w:val="28"/>
        </w:rPr>
        <w:t>.4.1发包人供应的材料设备的保管费用的承担：</w:t>
      </w:r>
      <w:r>
        <w:rPr>
          <w:rFonts w:ascii="仿宋" w:eastAsia="仿宋" w:hAnsi="仿宋" w:hint="eastAsia"/>
          <w:sz w:val="28"/>
          <w:szCs w:val="28"/>
          <w:u w:val="single"/>
          <w:lang w:val="zh-CN"/>
        </w:rPr>
        <w:t>承包人承担</w:t>
      </w:r>
      <w:r>
        <w:rPr>
          <w:rFonts w:ascii="仿宋" w:eastAsia="仿宋" w:hAnsi="仿宋"/>
          <w:sz w:val="28"/>
          <w:szCs w:val="28"/>
        </w:rPr>
        <w:t>。</w:t>
      </w:r>
      <w:bookmarkEnd w:id="214"/>
      <w:bookmarkEnd w:id="215"/>
    </w:p>
    <w:p w14:paraId="637C93CA"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8.6 样品</w:t>
      </w:r>
    </w:p>
    <w:p w14:paraId="3D3E9AC1"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8.6.1</w:t>
      </w:r>
      <w:r>
        <w:rPr>
          <w:rFonts w:ascii="仿宋" w:eastAsia="仿宋" w:hAnsi="仿宋"/>
          <w:color w:val="000000"/>
          <w:kern w:val="0"/>
          <w:sz w:val="28"/>
          <w:szCs w:val="28"/>
        </w:rPr>
        <w:tab/>
        <w:t>样品的报送</w:t>
      </w:r>
      <w:r>
        <w:rPr>
          <w:rFonts w:ascii="仿宋" w:eastAsia="仿宋" w:hAnsi="仿宋" w:hint="eastAsia"/>
          <w:color w:val="000000"/>
          <w:kern w:val="0"/>
          <w:sz w:val="28"/>
          <w:szCs w:val="28"/>
        </w:rPr>
        <w:t>与封存</w:t>
      </w:r>
    </w:p>
    <w:p w14:paraId="25C3A6F2" w14:textId="1643D5AE" w:rsidR="005B0718" w:rsidRDefault="0013013C">
      <w:pPr>
        <w:autoSpaceDE w:val="0"/>
        <w:autoSpaceDN w:val="0"/>
        <w:adjustRightInd w:val="0"/>
        <w:snapToGrid w:val="0"/>
        <w:ind w:firstLineChars="200" w:firstLine="560"/>
        <w:jc w:val="left"/>
        <w:rPr>
          <w:rFonts w:ascii="仿宋" w:eastAsia="仿宋" w:hAnsi="仿宋" w:hint="eastAsia"/>
          <w:sz w:val="28"/>
          <w:szCs w:val="28"/>
        </w:rPr>
      </w:pPr>
      <w:r>
        <w:rPr>
          <w:rFonts w:ascii="仿宋" w:eastAsia="仿宋" w:hAnsi="仿宋"/>
          <w:color w:val="000000"/>
          <w:kern w:val="0"/>
          <w:sz w:val="28"/>
          <w:szCs w:val="28"/>
        </w:rPr>
        <w:t>需要承包人报送样品的材料或工程设备，样品的种类、名称、规格、数量要求：</w:t>
      </w:r>
      <w:r>
        <w:rPr>
          <w:rFonts w:ascii="仿宋" w:eastAsia="仿宋" w:hAnsi="仿宋"/>
          <w:sz w:val="28"/>
          <w:szCs w:val="28"/>
          <w:u w:val="single"/>
        </w:rPr>
        <w:t xml:space="preserve"> </w:t>
      </w:r>
      <w:r>
        <w:rPr>
          <w:rFonts w:ascii="仿宋" w:eastAsia="仿宋" w:hAnsi="仿宋" w:hint="eastAsia"/>
          <w:sz w:val="28"/>
          <w:szCs w:val="28"/>
          <w:u w:val="single"/>
          <w:lang w:val="zh-CN"/>
        </w:rPr>
        <w:t>需要承包人报送样品的材料或工程设备，样品的种类、名称、规格、数量要求：材料、设备采购应根据本招标文件、设计技术文件和国家有关规定的具体要求进行采购，进场</w:t>
      </w:r>
      <w:r>
        <w:rPr>
          <w:rFonts w:ascii="仿宋" w:eastAsia="仿宋" w:hAnsi="仿宋"/>
          <w:sz w:val="28"/>
          <w:szCs w:val="28"/>
          <w:u w:val="single"/>
        </w:rPr>
        <w:t>7</w:t>
      </w:r>
      <w:r>
        <w:rPr>
          <w:rFonts w:ascii="仿宋" w:eastAsia="仿宋" w:hAnsi="仿宋" w:hint="eastAsia"/>
          <w:sz w:val="28"/>
          <w:szCs w:val="28"/>
          <w:u w:val="single"/>
          <w:lang w:val="zh-CN"/>
        </w:rPr>
        <w:t>日内承包人向发包人提交主要材料品牌及规格表，一经确认在施工中不得任意改变。如遇特殊情况需更改，应按原批准手续，办理发包方的审批认可手续。但使用的材料生产厂家应达到发包方指定的厂家的水平。所有材料应有合格证、质保书，并经监理方</w:t>
      </w:r>
      <w:r w:rsidR="00C4567D">
        <w:rPr>
          <w:rFonts w:ascii="仿宋" w:eastAsia="仿宋" w:hAnsi="仿宋" w:hint="eastAsia"/>
          <w:sz w:val="28"/>
          <w:szCs w:val="28"/>
          <w:u w:val="single"/>
          <w:lang w:val="zh-CN"/>
        </w:rPr>
        <w:t>（若有）</w:t>
      </w:r>
      <w:r>
        <w:rPr>
          <w:rFonts w:ascii="仿宋" w:eastAsia="仿宋" w:hAnsi="仿宋" w:hint="eastAsia"/>
          <w:sz w:val="28"/>
          <w:szCs w:val="28"/>
          <w:u w:val="single"/>
          <w:lang w:val="zh-CN"/>
        </w:rPr>
        <w:t>、发包方认定。需经发包人签证认可的材料在采购前，其品牌、质量、价格等须经发包人签字确认；承包人须保管好收据（散装水泥及商品</w:t>
      </w:r>
      <w:proofErr w:type="gramStart"/>
      <w:r>
        <w:rPr>
          <w:rFonts w:ascii="仿宋" w:eastAsia="仿宋" w:hAnsi="仿宋" w:hint="eastAsia"/>
          <w:sz w:val="28"/>
          <w:szCs w:val="28"/>
          <w:u w:val="single"/>
          <w:lang w:val="zh-CN"/>
        </w:rPr>
        <w:t>砼</w:t>
      </w:r>
      <w:proofErr w:type="gramEnd"/>
      <w:r>
        <w:rPr>
          <w:rFonts w:ascii="仿宋" w:eastAsia="仿宋" w:hAnsi="仿宋" w:hint="eastAsia"/>
          <w:sz w:val="28"/>
          <w:szCs w:val="28"/>
          <w:u w:val="single"/>
          <w:lang w:val="zh-CN"/>
        </w:rPr>
        <w:t>的小票）并无条件提供原件（复印件）给发包人并协助办理相关手续。实际施工中，材料、设备进场前，应提供承包人与厂家的供</w:t>
      </w:r>
      <w:r>
        <w:rPr>
          <w:rFonts w:ascii="仿宋" w:eastAsia="仿宋" w:hAnsi="仿宋" w:hint="eastAsia"/>
          <w:sz w:val="28"/>
          <w:szCs w:val="28"/>
          <w:u w:val="single"/>
          <w:lang w:val="zh-CN"/>
        </w:rPr>
        <w:lastRenderedPageBreak/>
        <w:t>货合同（允许屏蔽价格）以及材料、设备的产地和原产厂家证明、产品合格证书、质保书、性能检测报告、现场见证取样试验报告，经发包人抽样检查并与封样进行对比，核对无误并经发包人签字确认后方可进场用于施工。发包人对材料质量有疑问时，有权随时要求复试，复试不合格由承包人承担一切损失及费用，复试合格测试费用由发包人支付。承包人若使用不符合合同约定的材料施工，一经发现，发包人员有权制止使用，甚至要求其返工、停工或改变材料供应方式，直至终止合同；无论发包人是否发现和制止，由于使用不符合合同约定的材料、设备施工后所引起的一切责任均由承包人自负。因承包人未能及时付款造成材料供应不及时，延误工期</w:t>
      </w:r>
      <w:r>
        <w:rPr>
          <w:rFonts w:ascii="仿宋" w:eastAsia="仿宋" w:hAnsi="仿宋"/>
          <w:sz w:val="28"/>
          <w:szCs w:val="28"/>
          <w:u w:val="single"/>
        </w:rPr>
        <w:t>10</w:t>
      </w:r>
      <w:r>
        <w:rPr>
          <w:rFonts w:ascii="仿宋" w:eastAsia="仿宋" w:hAnsi="仿宋" w:hint="eastAsia"/>
          <w:sz w:val="28"/>
          <w:szCs w:val="28"/>
          <w:u w:val="single"/>
          <w:lang w:val="zh-CN"/>
        </w:rPr>
        <w:t>天以上，发包人有权改变材料供应方式，直至终止合同</w:t>
      </w:r>
      <w:r>
        <w:rPr>
          <w:rFonts w:ascii="仿宋" w:eastAsia="仿宋" w:hAnsi="仿宋"/>
          <w:sz w:val="28"/>
          <w:szCs w:val="28"/>
        </w:rPr>
        <w:t>。</w:t>
      </w:r>
    </w:p>
    <w:p w14:paraId="5DE85AAB"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8.8 施工设备和临时设施</w:t>
      </w:r>
    </w:p>
    <w:p w14:paraId="35EB3A46" w14:textId="77777777" w:rsidR="005B0718" w:rsidRDefault="0013013C">
      <w:pPr>
        <w:autoSpaceDE w:val="0"/>
        <w:autoSpaceDN w:val="0"/>
        <w:adjustRightInd w:val="0"/>
        <w:snapToGrid w:val="0"/>
        <w:ind w:firstLineChars="200" w:firstLine="560"/>
        <w:jc w:val="left"/>
        <w:rPr>
          <w:rFonts w:ascii="仿宋" w:eastAsia="仿宋" w:hAnsi="仿宋" w:hint="eastAsia"/>
          <w:sz w:val="28"/>
          <w:szCs w:val="28"/>
        </w:rPr>
      </w:pPr>
      <w:r>
        <w:rPr>
          <w:rFonts w:ascii="仿宋" w:eastAsia="仿宋" w:hAnsi="仿宋"/>
          <w:sz w:val="28"/>
          <w:szCs w:val="28"/>
        </w:rPr>
        <w:t>8.8.1 承包人提供的施工设备和临时设施</w:t>
      </w:r>
    </w:p>
    <w:p w14:paraId="1C275557" w14:textId="77777777" w:rsidR="005B0718" w:rsidRDefault="0013013C">
      <w:pPr>
        <w:autoSpaceDE w:val="0"/>
        <w:autoSpaceDN w:val="0"/>
        <w:adjustRightInd w:val="0"/>
        <w:snapToGrid w:val="0"/>
        <w:ind w:firstLineChars="200" w:firstLine="560"/>
        <w:jc w:val="left"/>
        <w:rPr>
          <w:rFonts w:ascii="仿宋" w:eastAsia="仿宋" w:hAnsi="仿宋" w:hint="eastAsia"/>
          <w:sz w:val="28"/>
          <w:szCs w:val="28"/>
        </w:rPr>
      </w:pPr>
      <w:r>
        <w:rPr>
          <w:rFonts w:ascii="仿宋" w:eastAsia="仿宋" w:hAnsi="仿宋"/>
          <w:sz w:val="28"/>
          <w:szCs w:val="28"/>
        </w:rPr>
        <w:t>关于修建临时设施费用承担的约定：</w:t>
      </w:r>
      <w:r>
        <w:rPr>
          <w:rFonts w:ascii="仿宋" w:eastAsia="仿宋" w:hAnsi="仿宋" w:hint="eastAsia"/>
          <w:sz w:val="28"/>
          <w:szCs w:val="28"/>
          <w:u w:val="single"/>
          <w:lang w:val="zh-CN"/>
        </w:rPr>
        <w:t>由承包人承担，承包人使用发包人临时设施费用双方协商</w:t>
      </w:r>
      <w:r>
        <w:rPr>
          <w:rFonts w:ascii="仿宋" w:eastAsia="仿宋" w:hAnsi="仿宋"/>
          <w:sz w:val="28"/>
          <w:szCs w:val="28"/>
        </w:rPr>
        <w:t>。</w:t>
      </w:r>
    </w:p>
    <w:p w14:paraId="2C01B024" w14:textId="77777777" w:rsidR="005B0718" w:rsidRDefault="0013013C">
      <w:pPr>
        <w:pStyle w:val="4"/>
        <w:snapToGrid w:val="0"/>
        <w:spacing w:before="120" w:after="120" w:line="240" w:lineRule="auto"/>
        <w:rPr>
          <w:rFonts w:ascii="仿宋" w:eastAsia="仿宋" w:hAnsi="仿宋" w:hint="eastAsia"/>
          <w:b w:val="0"/>
          <w:color w:val="000000"/>
        </w:rPr>
      </w:pPr>
      <w:bookmarkStart w:id="232" w:name="_Toc351203641"/>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Pr>
          <w:rFonts w:ascii="仿宋" w:eastAsia="仿宋" w:hAnsi="仿宋"/>
          <w:b w:val="0"/>
          <w:color w:val="000000"/>
        </w:rPr>
        <w:t>9</w:t>
      </w:r>
      <w:bookmarkStart w:id="233" w:name="_Toc297123533"/>
      <w:bookmarkStart w:id="234" w:name="_Toc304295559"/>
      <w:bookmarkStart w:id="235" w:name="_Toc300934982"/>
      <w:bookmarkStart w:id="236" w:name="_Toc312677495"/>
      <w:bookmarkStart w:id="237" w:name="_Toc303539139"/>
      <w:bookmarkStart w:id="238" w:name="_Toc297216192"/>
      <w:bookmarkStart w:id="239" w:name="_Toc312678021"/>
      <w:bookmarkStart w:id="240" w:name="_Toc267251427"/>
      <w:bookmarkStart w:id="241" w:name="_Toc296503173"/>
      <w:bookmarkStart w:id="242" w:name="_Toc296891213"/>
      <w:bookmarkStart w:id="243" w:name="_Toc297048359"/>
      <w:bookmarkStart w:id="244" w:name="_Toc267251428"/>
      <w:bookmarkStart w:id="245" w:name="_Toc296891001"/>
      <w:bookmarkStart w:id="246" w:name="_Toc296944512"/>
      <w:bookmarkStart w:id="247" w:name="_Toc292559378"/>
      <w:bookmarkStart w:id="248" w:name="_Toc296347172"/>
      <w:bookmarkStart w:id="249" w:name="_Toc292559883"/>
      <w:bookmarkStart w:id="250" w:name="_Toc297120473"/>
      <w:bookmarkStart w:id="251" w:name="_Toc296346674"/>
      <w:bookmarkEnd w:id="211"/>
      <w:bookmarkEnd w:id="212"/>
      <w:bookmarkEnd w:id="213"/>
      <w:r>
        <w:rPr>
          <w:rFonts w:ascii="仿宋" w:eastAsia="仿宋" w:hAnsi="仿宋"/>
          <w:b w:val="0"/>
          <w:color w:val="000000"/>
        </w:rPr>
        <w:t>. 试验与检验</w:t>
      </w:r>
      <w:bookmarkEnd w:id="232"/>
    </w:p>
    <w:bookmarkEnd w:id="233"/>
    <w:bookmarkEnd w:id="234"/>
    <w:bookmarkEnd w:id="235"/>
    <w:bookmarkEnd w:id="236"/>
    <w:bookmarkEnd w:id="237"/>
    <w:bookmarkEnd w:id="238"/>
    <w:bookmarkEnd w:id="239"/>
    <w:p w14:paraId="57CF1E22"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9</w:t>
      </w:r>
      <w:bookmarkStart w:id="252" w:name="_Toc303539140"/>
      <w:bookmarkStart w:id="253" w:name="_Toc312677496"/>
      <w:bookmarkStart w:id="254" w:name="_Toc300934983"/>
      <w:bookmarkStart w:id="255" w:name="_Toc304295560"/>
      <w:bookmarkStart w:id="256" w:name="_Toc297216193"/>
      <w:bookmarkStart w:id="257" w:name="_Toc297123534"/>
      <w:bookmarkStart w:id="258" w:name="_Toc312678022"/>
      <w:r>
        <w:rPr>
          <w:rFonts w:ascii="仿宋" w:eastAsia="仿宋" w:hAnsi="仿宋"/>
          <w:color w:val="000000"/>
          <w:sz w:val="28"/>
          <w:szCs w:val="28"/>
        </w:rPr>
        <w:t>.1试验设备与试验人员</w:t>
      </w:r>
    </w:p>
    <w:bookmarkEnd w:id="252"/>
    <w:bookmarkEnd w:id="253"/>
    <w:bookmarkEnd w:id="254"/>
    <w:bookmarkEnd w:id="255"/>
    <w:bookmarkEnd w:id="256"/>
    <w:bookmarkEnd w:id="257"/>
    <w:bookmarkEnd w:id="258"/>
    <w:p w14:paraId="3FC3DC03"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9</w:t>
      </w:r>
      <w:bookmarkStart w:id="259" w:name="_Toc300934984"/>
      <w:bookmarkStart w:id="260" w:name="_Toc303539141"/>
      <w:bookmarkStart w:id="261" w:name="_Toc297216194"/>
      <w:bookmarkStart w:id="262" w:name="_Toc312678023"/>
      <w:bookmarkStart w:id="263" w:name="_Toc312677497"/>
      <w:bookmarkStart w:id="264" w:name="_Toc304295561"/>
      <w:bookmarkStart w:id="265" w:name="_Toc297123535"/>
      <w:bookmarkStart w:id="266" w:name="_Toc318581174"/>
      <w:r>
        <w:rPr>
          <w:rFonts w:ascii="仿宋" w:eastAsia="仿宋" w:hAnsi="仿宋"/>
          <w:sz w:val="28"/>
          <w:szCs w:val="28"/>
        </w:rPr>
        <w:t>.1.2 试验设备</w:t>
      </w:r>
    </w:p>
    <w:p w14:paraId="57DC3AE0"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施工现场需要配置的试验场所：</w:t>
      </w:r>
      <w:bookmarkStart w:id="267" w:name="_Toc304295562"/>
      <w:bookmarkStart w:id="268" w:name="_Toc297216195"/>
      <w:bookmarkStart w:id="269" w:name="_Toc300934985"/>
      <w:bookmarkStart w:id="270" w:name="_Toc312678024"/>
      <w:bookmarkStart w:id="271" w:name="_Toc297123536"/>
      <w:bookmarkStart w:id="272" w:name="_Toc312677498"/>
      <w:bookmarkStart w:id="273" w:name="_Toc303539142"/>
      <w:bookmarkEnd w:id="259"/>
      <w:bookmarkEnd w:id="260"/>
      <w:bookmarkEnd w:id="261"/>
      <w:bookmarkEnd w:id="262"/>
      <w:bookmarkEnd w:id="263"/>
      <w:bookmarkEnd w:id="264"/>
      <w:bookmarkEnd w:id="265"/>
      <w:r>
        <w:rPr>
          <w:rFonts w:ascii="仿宋" w:eastAsia="仿宋" w:hAnsi="仿宋"/>
          <w:sz w:val="28"/>
          <w:szCs w:val="28"/>
          <w:u w:val="single"/>
        </w:rPr>
        <w:t xml:space="preserve"> 执行通用条款</w:t>
      </w:r>
      <w:r>
        <w:rPr>
          <w:rFonts w:ascii="仿宋" w:eastAsia="仿宋" w:hAnsi="仿宋"/>
          <w:sz w:val="28"/>
          <w:szCs w:val="28"/>
        </w:rPr>
        <w:t>。</w:t>
      </w:r>
      <w:r>
        <w:rPr>
          <w:rFonts w:ascii="仿宋" w:eastAsia="仿宋" w:hAnsi="仿宋" w:hint="eastAsia"/>
          <w:sz w:val="28"/>
          <w:szCs w:val="28"/>
        </w:rPr>
        <w:t xml:space="preserve"> </w:t>
      </w:r>
    </w:p>
    <w:p w14:paraId="36CB90C5"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施工现场需要配备的试验设备：</w:t>
      </w:r>
      <w:r>
        <w:rPr>
          <w:rFonts w:ascii="仿宋" w:eastAsia="仿宋" w:hAnsi="仿宋"/>
          <w:sz w:val="28"/>
          <w:szCs w:val="28"/>
          <w:u w:val="single"/>
        </w:rPr>
        <w:t xml:space="preserve"> 执行通用条款</w:t>
      </w:r>
      <w:r>
        <w:rPr>
          <w:rFonts w:ascii="仿宋" w:eastAsia="仿宋" w:hAnsi="仿宋"/>
          <w:sz w:val="28"/>
          <w:szCs w:val="28"/>
        </w:rPr>
        <w:t>。</w:t>
      </w:r>
    </w:p>
    <w:p w14:paraId="3A7DB6E6"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施工现场需要具备的其他试验条件：</w:t>
      </w:r>
      <w:r>
        <w:rPr>
          <w:rFonts w:ascii="仿宋" w:eastAsia="仿宋" w:hAnsi="仿宋"/>
          <w:sz w:val="28"/>
          <w:szCs w:val="28"/>
          <w:u w:val="single"/>
        </w:rPr>
        <w:t xml:space="preserve"> 执行通用条款</w:t>
      </w:r>
      <w:r>
        <w:rPr>
          <w:rFonts w:ascii="仿宋" w:eastAsia="仿宋" w:hAnsi="仿宋"/>
          <w:sz w:val="28"/>
          <w:szCs w:val="28"/>
        </w:rPr>
        <w:t>。</w:t>
      </w:r>
    </w:p>
    <w:p w14:paraId="03DE6D86"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9.4 现场工艺试验</w:t>
      </w:r>
      <w:r>
        <w:rPr>
          <w:rFonts w:ascii="仿宋" w:eastAsia="仿宋" w:hAnsi="仿宋" w:hint="eastAsia"/>
          <w:color w:val="000000"/>
          <w:sz w:val="28"/>
          <w:szCs w:val="28"/>
        </w:rPr>
        <w:t xml:space="preserve"> </w:t>
      </w:r>
    </w:p>
    <w:p w14:paraId="071C6A9A"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现场工艺试验的有关约定：</w:t>
      </w:r>
      <w:r>
        <w:rPr>
          <w:rFonts w:ascii="仿宋" w:eastAsia="仿宋" w:hAnsi="仿宋"/>
          <w:sz w:val="28"/>
          <w:szCs w:val="28"/>
          <w:u w:val="single"/>
        </w:rPr>
        <w:t xml:space="preserve"> /</w:t>
      </w:r>
      <w:r>
        <w:rPr>
          <w:rFonts w:ascii="仿宋" w:eastAsia="仿宋" w:hAnsi="仿宋"/>
          <w:sz w:val="28"/>
          <w:szCs w:val="28"/>
        </w:rPr>
        <w:t>。</w:t>
      </w:r>
    </w:p>
    <w:p w14:paraId="68323CE8" w14:textId="77777777" w:rsidR="005B0718" w:rsidRDefault="0013013C">
      <w:pPr>
        <w:pStyle w:val="4"/>
        <w:snapToGrid w:val="0"/>
        <w:spacing w:before="120" w:after="120" w:line="240" w:lineRule="auto"/>
        <w:rPr>
          <w:rFonts w:ascii="仿宋" w:eastAsia="仿宋" w:hAnsi="仿宋" w:hint="eastAsia"/>
          <w:b w:val="0"/>
          <w:color w:val="000000"/>
        </w:rPr>
      </w:pPr>
      <w:bookmarkStart w:id="274" w:name="_Toc351203642"/>
      <w:bookmarkEnd w:id="266"/>
      <w:bookmarkEnd w:id="267"/>
      <w:bookmarkEnd w:id="268"/>
      <w:bookmarkEnd w:id="269"/>
      <w:bookmarkEnd w:id="270"/>
      <w:bookmarkEnd w:id="271"/>
      <w:bookmarkEnd w:id="272"/>
      <w:bookmarkEnd w:id="273"/>
      <w:r>
        <w:rPr>
          <w:rFonts w:ascii="仿宋" w:eastAsia="仿宋" w:hAnsi="仿宋"/>
          <w:b w:val="0"/>
          <w:color w:val="000000"/>
        </w:rPr>
        <w:t>1</w:t>
      </w:r>
      <w:bookmarkStart w:id="275" w:name="_Toc292559398"/>
      <w:bookmarkStart w:id="276" w:name="_Toc303539146"/>
      <w:bookmarkStart w:id="277" w:name="_Toc296503193"/>
      <w:bookmarkStart w:id="278" w:name="_Toc296347192"/>
      <w:bookmarkStart w:id="279" w:name="_Toc297048379"/>
      <w:bookmarkStart w:id="280" w:name="_Toc296944532"/>
      <w:bookmarkStart w:id="281" w:name="_Toc304295566"/>
      <w:bookmarkStart w:id="282" w:name="_Toc296346694"/>
      <w:bookmarkStart w:id="283" w:name="_Toc297120493"/>
      <w:bookmarkStart w:id="284" w:name="_Toc297216199"/>
      <w:bookmarkStart w:id="285" w:name="_Toc296891233"/>
      <w:bookmarkStart w:id="286" w:name="_Toc300934989"/>
      <w:bookmarkStart w:id="287" w:name="_Toc292559903"/>
      <w:bookmarkStart w:id="288" w:name="_Toc296891021"/>
      <w:bookmarkStart w:id="289" w:name="_Toc297123540"/>
      <w:bookmarkStart w:id="290" w:name="_Toc312677499"/>
      <w:bookmarkStart w:id="291" w:name="_Toc312678025"/>
      <w:bookmarkStart w:id="292" w:name="_Toc267251435"/>
      <w:bookmarkStart w:id="293" w:name="_Toc267251441"/>
      <w:bookmarkStart w:id="294" w:name="_Toc267251437"/>
      <w:bookmarkStart w:id="295" w:name="_Toc267251439"/>
      <w:bookmarkStart w:id="296" w:name="_Toc267251440"/>
      <w:bookmarkStart w:id="297" w:name="_Toc267251433"/>
      <w:bookmarkStart w:id="298" w:name="_Toc267251442"/>
      <w:bookmarkEnd w:id="240"/>
      <w:bookmarkEnd w:id="241"/>
      <w:bookmarkEnd w:id="242"/>
      <w:bookmarkEnd w:id="243"/>
      <w:bookmarkEnd w:id="244"/>
      <w:bookmarkEnd w:id="245"/>
      <w:bookmarkEnd w:id="246"/>
      <w:bookmarkEnd w:id="247"/>
      <w:bookmarkEnd w:id="248"/>
      <w:bookmarkEnd w:id="249"/>
      <w:bookmarkEnd w:id="250"/>
      <w:bookmarkEnd w:id="251"/>
      <w:r>
        <w:rPr>
          <w:rFonts w:ascii="仿宋" w:eastAsia="仿宋" w:hAnsi="仿宋"/>
          <w:b w:val="0"/>
          <w:color w:val="000000"/>
        </w:rPr>
        <w:t>0. 变更</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bookmarkEnd w:id="290"/>
    <w:bookmarkEnd w:id="291"/>
    <w:p w14:paraId="6A577B80"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1</w:t>
      </w:r>
      <w:bookmarkStart w:id="299" w:name="_Toc292559904"/>
      <w:bookmarkStart w:id="300" w:name="_Toc296346695"/>
      <w:bookmarkStart w:id="301" w:name="_Toc296891234"/>
      <w:bookmarkStart w:id="302" w:name="_Toc312677500"/>
      <w:bookmarkStart w:id="303" w:name="_Toc312678026"/>
      <w:bookmarkStart w:id="304" w:name="_Toc300934990"/>
      <w:bookmarkStart w:id="305" w:name="_Toc297123541"/>
      <w:bookmarkStart w:id="306" w:name="_Toc296944533"/>
      <w:bookmarkStart w:id="307" w:name="_Toc297216200"/>
      <w:bookmarkStart w:id="308" w:name="_Toc296503194"/>
      <w:bookmarkStart w:id="309" w:name="_Toc304295567"/>
      <w:bookmarkStart w:id="310" w:name="_Toc303539147"/>
      <w:bookmarkStart w:id="311" w:name="_Toc296347193"/>
      <w:bookmarkStart w:id="312" w:name="_Toc297120494"/>
      <w:bookmarkStart w:id="313" w:name="_Toc296891022"/>
      <w:bookmarkStart w:id="314" w:name="_Toc297048380"/>
      <w:bookmarkStart w:id="315" w:name="_Toc292559399"/>
      <w:r>
        <w:rPr>
          <w:rFonts w:ascii="仿宋" w:eastAsia="仿宋" w:hAnsi="仿宋"/>
          <w:color w:val="000000"/>
          <w:sz w:val="28"/>
          <w:szCs w:val="28"/>
        </w:rPr>
        <w:t>0.1变更的范围</w:t>
      </w:r>
    </w:p>
    <w:p w14:paraId="3929DAEE" w14:textId="77777777" w:rsidR="005B0718" w:rsidRDefault="0013013C">
      <w:pPr>
        <w:snapToGrid w:val="0"/>
        <w:ind w:firstLine="600"/>
        <w:jc w:val="left"/>
        <w:rPr>
          <w:rFonts w:ascii="仿宋" w:eastAsia="仿宋" w:hAnsi="仿宋" w:hint="eastAsia"/>
          <w:color w:val="000000"/>
          <w:sz w:val="28"/>
          <w:szCs w:val="28"/>
        </w:rPr>
      </w:pPr>
      <w:r>
        <w:rPr>
          <w:rFonts w:ascii="仿宋" w:eastAsia="仿宋" w:hAnsi="仿宋"/>
          <w:color w:val="000000"/>
          <w:sz w:val="28"/>
          <w:szCs w:val="28"/>
        </w:rPr>
        <w:t>关于变更的范围的约定：</w:t>
      </w:r>
      <w:r>
        <w:rPr>
          <w:rFonts w:ascii="仿宋" w:eastAsia="仿宋" w:hAnsi="仿宋"/>
          <w:color w:val="000000"/>
          <w:sz w:val="28"/>
          <w:szCs w:val="28"/>
          <w:u w:val="single"/>
        </w:rPr>
        <w:t xml:space="preserve"> 执行通用条款</w:t>
      </w:r>
      <w:r>
        <w:rPr>
          <w:rFonts w:ascii="仿宋" w:eastAsia="仿宋" w:hAnsi="仿宋"/>
          <w:color w:val="000000"/>
          <w:sz w:val="28"/>
          <w:szCs w:val="28"/>
        </w:rPr>
        <w:t>。</w:t>
      </w:r>
    </w:p>
    <w:p w14:paraId="15C0B8DA" w14:textId="77777777" w:rsidR="005B0718" w:rsidRDefault="0013013C">
      <w:pPr>
        <w:snapToGrid w:val="0"/>
        <w:ind w:firstLine="600"/>
        <w:jc w:val="left"/>
        <w:rPr>
          <w:rFonts w:ascii="仿宋" w:eastAsia="仿宋" w:hAnsi="仿宋" w:hint="eastAsia"/>
          <w:color w:val="000000"/>
          <w:sz w:val="28"/>
          <w:szCs w:val="28"/>
          <w:u w:val="single"/>
        </w:rPr>
      </w:pPr>
      <w:r>
        <w:rPr>
          <w:rFonts w:ascii="仿宋" w:eastAsia="仿宋" w:hAnsi="仿宋" w:hint="eastAsia"/>
          <w:color w:val="000000"/>
          <w:sz w:val="28"/>
          <w:szCs w:val="28"/>
          <w:u w:val="single"/>
        </w:rPr>
        <w:t>关于工程变更的约定</w:t>
      </w:r>
    </w:p>
    <w:p w14:paraId="1D803540" w14:textId="77777777" w:rsidR="005B0718" w:rsidRDefault="0013013C">
      <w:pPr>
        <w:snapToGrid w:val="0"/>
        <w:ind w:firstLine="600"/>
        <w:jc w:val="left"/>
        <w:rPr>
          <w:rFonts w:ascii="仿宋" w:eastAsia="仿宋" w:hAnsi="仿宋" w:hint="eastAsia"/>
          <w:color w:val="000000"/>
          <w:sz w:val="28"/>
          <w:szCs w:val="28"/>
          <w:u w:val="single"/>
        </w:rPr>
      </w:pPr>
      <w:r>
        <w:rPr>
          <w:rFonts w:ascii="仿宋" w:eastAsia="仿宋" w:hAnsi="仿宋"/>
          <w:color w:val="000000"/>
          <w:sz w:val="28"/>
          <w:szCs w:val="28"/>
          <w:u w:val="single"/>
        </w:rPr>
        <w:t>10.1.1</w:t>
      </w:r>
      <w:r>
        <w:rPr>
          <w:rFonts w:ascii="仿宋" w:eastAsia="仿宋" w:hAnsi="仿宋" w:hint="eastAsia"/>
          <w:color w:val="000000"/>
          <w:sz w:val="28"/>
          <w:szCs w:val="28"/>
          <w:u w:val="single"/>
        </w:rPr>
        <w:t>工程设计变更</w:t>
      </w:r>
    </w:p>
    <w:p w14:paraId="5A87989D" w14:textId="77777777" w:rsidR="005B0718" w:rsidRDefault="0013013C">
      <w:pPr>
        <w:snapToGrid w:val="0"/>
        <w:ind w:firstLine="600"/>
        <w:jc w:val="left"/>
        <w:rPr>
          <w:rFonts w:ascii="仿宋" w:eastAsia="仿宋" w:hAnsi="仿宋" w:hint="eastAsia"/>
          <w:color w:val="000000"/>
          <w:sz w:val="28"/>
          <w:szCs w:val="28"/>
          <w:u w:val="single"/>
        </w:rPr>
      </w:pPr>
      <w:r>
        <w:rPr>
          <w:rFonts w:ascii="仿宋" w:eastAsia="仿宋" w:hAnsi="仿宋" w:hint="eastAsia"/>
          <w:color w:val="000000"/>
          <w:sz w:val="28"/>
          <w:szCs w:val="28"/>
          <w:u w:val="single"/>
        </w:rPr>
        <w:t>承包人在施工中提出的合理化建议涉及到对设计图纸或施工组织设计的更改及对材料、设备的换用，须经发包人书面同意。发包人同意采用承包人合理化建议，所发生的费用由发包人承担，获得的收益由发包人专享。</w:t>
      </w:r>
    </w:p>
    <w:p w14:paraId="1EF69A00" w14:textId="77777777" w:rsidR="005B0718" w:rsidRDefault="0013013C">
      <w:pPr>
        <w:snapToGrid w:val="0"/>
        <w:ind w:firstLine="600"/>
        <w:jc w:val="left"/>
        <w:rPr>
          <w:rFonts w:ascii="仿宋" w:eastAsia="仿宋" w:hAnsi="仿宋" w:hint="eastAsia"/>
          <w:color w:val="000000"/>
          <w:sz w:val="28"/>
          <w:szCs w:val="28"/>
          <w:u w:val="single"/>
        </w:rPr>
      </w:pPr>
      <w:r>
        <w:rPr>
          <w:rFonts w:ascii="仿宋" w:eastAsia="仿宋" w:hAnsi="仿宋"/>
          <w:color w:val="000000"/>
          <w:sz w:val="28"/>
          <w:szCs w:val="28"/>
          <w:u w:val="single"/>
        </w:rPr>
        <w:t>10.1.2</w:t>
      </w:r>
      <w:r>
        <w:rPr>
          <w:rFonts w:ascii="仿宋" w:eastAsia="仿宋" w:hAnsi="仿宋" w:hint="eastAsia"/>
          <w:color w:val="000000"/>
          <w:sz w:val="28"/>
          <w:szCs w:val="28"/>
          <w:u w:val="single"/>
        </w:rPr>
        <w:t>工程变更的其他约定：</w:t>
      </w:r>
    </w:p>
    <w:p w14:paraId="757EB91B" w14:textId="77777777" w:rsidR="005B0718" w:rsidRDefault="0013013C">
      <w:pPr>
        <w:snapToGrid w:val="0"/>
        <w:ind w:firstLine="600"/>
        <w:jc w:val="left"/>
        <w:rPr>
          <w:rFonts w:ascii="仿宋" w:eastAsia="仿宋" w:hAnsi="仿宋" w:hint="eastAsia"/>
          <w:color w:val="000000"/>
          <w:sz w:val="28"/>
          <w:szCs w:val="28"/>
          <w:u w:val="single"/>
        </w:rPr>
      </w:pPr>
      <w:r>
        <w:rPr>
          <w:rFonts w:ascii="仿宋" w:eastAsia="仿宋" w:hAnsi="仿宋" w:hint="eastAsia"/>
          <w:color w:val="000000"/>
          <w:sz w:val="28"/>
          <w:szCs w:val="28"/>
          <w:u w:val="single"/>
        </w:rPr>
        <w:t>⑴发包人保留增加、减少工程项目或调整工程量的权力，承包人不得拒绝变更，更不得以变更为由提出不合理的要求，如不执</w:t>
      </w:r>
      <w:r>
        <w:rPr>
          <w:rFonts w:ascii="仿宋" w:eastAsia="仿宋" w:hAnsi="仿宋" w:hint="eastAsia"/>
          <w:color w:val="000000"/>
          <w:sz w:val="28"/>
          <w:szCs w:val="28"/>
          <w:u w:val="single"/>
        </w:rPr>
        <w:lastRenderedPageBreak/>
        <w:t>行，则按工程违约处理；</w:t>
      </w:r>
    </w:p>
    <w:p w14:paraId="1990291D" w14:textId="77777777" w:rsidR="005B0718" w:rsidRDefault="0013013C">
      <w:pPr>
        <w:snapToGrid w:val="0"/>
        <w:ind w:firstLine="600"/>
        <w:jc w:val="left"/>
        <w:rPr>
          <w:rFonts w:ascii="仿宋" w:eastAsia="仿宋" w:hAnsi="仿宋" w:hint="eastAsia"/>
          <w:color w:val="000000"/>
          <w:sz w:val="28"/>
          <w:szCs w:val="28"/>
          <w:u w:val="single"/>
        </w:rPr>
      </w:pPr>
      <w:r>
        <w:rPr>
          <w:rFonts w:ascii="仿宋" w:eastAsia="仿宋" w:hAnsi="仿宋" w:hint="eastAsia"/>
          <w:color w:val="000000"/>
          <w:sz w:val="28"/>
          <w:szCs w:val="28"/>
          <w:u w:val="single"/>
        </w:rPr>
        <w:t>⑵变更导致工期的顺延由发包人批准，发包人不承担任何补偿费用。</w:t>
      </w:r>
    </w:p>
    <w:p w14:paraId="4A85EB04" w14:textId="77777777" w:rsidR="005B0718" w:rsidRDefault="0013013C">
      <w:pPr>
        <w:snapToGrid w:val="0"/>
        <w:ind w:firstLine="600"/>
        <w:jc w:val="left"/>
        <w:rPr>
          <w:rFonts w:ascii="仿宋" w:eastAsia="仿宋" w:hAnsi="仿宋" w:hint="eastAsia"/>
          <w:color w:val="000000"/>
          <w:sz w:val="28"/>
          <w:szCs w:val="28"/>
          <w:u w:val="single"/>
        </w:rPr>
      </w:pPr>
      <w:r>
        <w:rPr>
          <w:rFonts w:ascii="仿宋" w:eastAsia="仿宋" w:hAnsi="仿宋" w:hint="eastAsia"/>
          <w:color w:val="000000"/>
          <w:sz w:val="28"/>
          <w:szCs w:val="28"/>
          <w:u w:val="single"/>
        </w:rPr>
        <w:t>⑶承包人不得擅自进行变更，提出的工程变更申请必须严格按照发包人规定的工程变更管理流程执行，涉及结构、工艺的变更内容必须经设计单位确认，因承包人自身原因导致的工程变更，所造成的增加费用由承包人承担。</w:t>
      </w:r>
    </w:p>
    <w:p w14:paraId="0E95DC1C" w14:textId="77777777" w:rsidR="005B0718" w:rsidRDefault="0013013C">
      <w:pPr>
        <w:snapToGrid w:val="0"/>
        <w:ind w:firstLine="600"/>
        <w:jc w:val="left"/>
        <w:rPr>
          <w:rFonts w:ascii="仿宋" w:eastAsia="仿宋" w:hAnsi="仿宋" w:hint="eastAsia"/>
          <w:color w:val="000000"/>
          <w:sz w:val="28"/>
          <w:szCs w:val="28"/>
          <w:u w:val="single"/>
        </w:rPr>
      </w:pPr>
      <w:r>
        <w:rPr>
          <w:rFonts w:ascii="仿宋" w:eastAsia="仿宋" w:hAnsi="仿宋" w:hint="eastAsia"/>
          <w:color w:val="000000"/>
          <w:sz w:val="28"/>
          <w:szCs w:val="28"/>
          <w:u w:val="single"/>
        </w:rPr>
        <w:t>⑷设计单位出具的设计变更必须得到发包人的批准。承包人不得直接从设计单位取得设计变更，或者以贿赂等不正当手段影响本工程的设计师进行变更。否则，由此增加的工程费用由承包人承担，工期不予顺延。</w:t>
      </w:r>
    </w:p>
    <w:p w14:paraId="2629E7FA" w14:textId="77777777" w:rsidR="005B0718" w:rsidRDefault="0013013C">
      <w:pPr>
        <w:snapToGrid w:val="0"/>
        <w:ind w:firstLine="600"/>
        <w:jc w:val="left"/>
        <w:rPr>
          <w:rFonts w:ascii="仿宋" w:eastAsia="仿宋" w:hAnsi="仿宋" w:hint="eastAsia"/>
          <w:color w:val="000000"/>
          <w:sz w:val="28"/>
          <w:szCs w:val="28"/>
          <w:u w:val="single"/>
        </w:rPr>
      </w:pPr>
      <w:r>
        <w:rPr>
          <w:rFonts w:ascii="仿宋" w:eastAsia="仿宋" w:hAnsi="仿宋" w:hint="eastAsia"/>
          <w:color w:val="000000"/>
          <w:sz w:val="28"/>
          <w:szCs w:val="28"/>
          <w:u w:val="single"/>
        </w:rPr>
        <w:t>⑸由于承包人自身原因造成工期延误而提出加快施工速度措施引起的变更，在履行了发包人的审批手续后方可实施，其增加的费用由承包人承担。</w:t>
      </w:r>
    </w:p>
    <w:p w14:paraId="30B53870" w14:textId="77777777" w:rsidR="005B0718" w:rsidRDefault="0013013C">
      <w:pPr>
        <w:snapToGrid w:val="0"/>
        <w:ind w:firstLine="600"/>
        <w:jc w:val="left"/>
        <w:rPr>
          <w:rFonts w:ascii="仿宋" w:eastAsia="仿宋" w:hAnsi="仿宋" w:hint="eastAsia"/>
          <w:color w:val="000000"/>
          <w:sz w:val="28"/>
          <w:szCs w:val="28"/>
          <w:u w:val="single"/>
        </w:rPr>
      </w:pPr>
      <w:r>
        <w:rPr>
          <w:rFonts w:ascii="仿宋" w:eastAsia="仿宋" w:hAnsi="仿宋" w:hint="eastAsia"/>
          <w:color w:val="000000"/>
          <w:sz w:val="28"/>
          <w:szCs w:val="28"/>
          <w:u w:val="single"/>
        </w:rPr>
        <w:t>⑹由于承包人改变投标时的施工组织设计而发生的变更，在履行发包人审批手续后，费用由承包人自理。</w:t>
      </w:r>
    </w:p>
    <w:p w14:paraId="3342F9A1" w14:textId="77777777" w:rsidR="005B0718" w:rsidRDefault="0013013C">
      <w:pPr>
        <w:snapToGrid w:val="0"/>
        <w:ind w:firstLine="600"/>
        <w:jc w:val="left"/>
        <w:rPr>
          <w:rFonts w:ascii="仿宋" w:eastAsia="仿宋" w:hAnsi="仿宋" w:hint="eastAsia"/>
          <w:color w:val="000000"/>
          <w:sz w:val="28"/>
          <w:szCs w:val="28"/>
        </w:rPr>
      </w:pPr>
      <w:r>
        <w:rPr>
          <w:rFonts w:ascii="仿宋" w:eastAsia="仿宋" w:hAnsi="仿宋"/>
          <w:color w:val="000000"/>
          <w:sz w:val="28"/>
          <w:szCs w:val="28"/>
          <w:u w:val="single"/>
        </w:rPr>
        <w:fldChar w:fldCharType="begin"/>
      </w:r>
      <w:r>
        <w:rPr>
          <w:rFonts w:ascii="仿宋" w:eastAsia="仿宋" w:hAnsi="仿宋"/>
          <w:color w:val="000000"/>
          <w:sz w:val="28"/>
          <w:szCs w:val="28"/>
          <w:u w:val="single"/>
        </w:rPr>
        <w:instrText xml:space="preserve"> </w:instrText>
      </w:r>
      <w:r>
        <w:rPr>
          <w:rFonts w:ascii="仿宋" w:eastAsia="仿宋" w:hAnsi="仿宋" w:hint="eastAsia"/>
          <w:color w:val="000000"/>
          <w:sz w:val="28"/>
          <w:szCs w:val="28"/>
          <w:u w:val="single"/>
        </w:rPr>
        <w:instrText>= 7 \* GB2</w:instrText>
      </w:r>
      <w:r>
        <w:rPr>
          <w:rFonts w:ascii="仿宋" w:eastAsia="仿宋" w:hAnsi="仿宋"/>
          <w:color w:val="000000"/>
          <w:sz w:val="28"/>
          <w:szCs w:val="28"/>
          <w:u w:val="single"/>
        </w:rPr>
        <w:instrText xml:space="preserve"> </w:instrText>
      </w:r>
      <w:r>
        <w:rPr>
          <w:rFonts w:ascii="仿宋" w:eastAsia="仿宋" w:hAnsi="仿宋"/>
          <w:color w:val="000000"/>
          <w:sz w:val="28"/>
          <w:szCs w:val="28"/>
          <w:u w:val="single"/>
        </w:rPr>
        <w:fldChar w:fldCharType="separate"/>
      </w:r>
      <w:r>
        <w:rPr>
          <w:rFonts w:ascii="仿宋" w:eastAsia="仿宋" w:hAnsi="仿宋" w:hint="eastAsia"/>
          <w:color w:val="000000"/>
          <w:sz w:val="28"/>
          <w:szCs w:val="28"/>
          <w:u w:val="single"/>
        </w:rPr>
        <w:t>⑺</w:t>
      </w:r>
      <w:r>
        <w:rPr>
          <w:rFonts w:ascii="仿宋" w:eastAsia="仿宋" w:hAnsi="仿宋"/>
          <w:color w:val="000000"/>
          <w:sz w:val="28"/>
          <w:szCs w:val="28"/>
          <w:u w:val="single"/>
        </w:rPr>
        <w:fldChar w:fldCharType="end"/>
      </w:r>
      <w:r>
        <w:rPr>
          <w:rFonts w:ascii="仿宋" w:eastAsia="仿宋" w:hAnsi="仿宋" w:hint="eastAsia"/>
          <w:color w:val="000000"/>
          <w:sz w:val="28"/>
          <w:szCs w:val="28"/>
          <w:u w:val="single"/>
        </w:rPr>
        <w:t>所有工程变更必须严格按照发包人规定的工程变更管理流程执行。</w:t>
      </w:r>
    </w:p>
    <w:p w14:paraId="2B6F6045"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10.4 变更估价</w:t>
      </w:r>
    </w:p>
    <w:p w14:paraId="6ACCF52E"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hint="eastAsia"/>
          <w:sz w:val="28"/>
          <w:szCs w:val="28"/>
        </w:rPr>
        <w:t>10.4.1 变更估价原则</w:t>
      </w:r>
    </w:p>
    <w:p w14:paraId="53E6D5CE"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关于变更估价的约定:</w:t>
      </w:r>
    </w:p>
    <w:p w14:paraId="59A50F7C"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1</w:t>
      </w:r>
      <w:r>
        <w:rPr>
          <w:rFonts w:ascii="仿宋" w:eastAsia="仿宋" w:hAnsi="仿宋" w:hint="eastAsia"/>
          <w:color w:val="000000"/>
          <w:sz w:val="28"/>
          <w:szCs w:val="28"/>
          <w:u w:val="single"/>
          <w:lang w:val="zh-CN"/>
        </w:rPr>
        <w:t>、变更合同价款按下列方法进行：</w:t>
      </w:r>
    </w:p>
    <w:p w14:paraId="2C4FE51C"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①、在实物工程量清单中有的项目，按承包人工程量清单投标报价中已有的相应项目的综合单价计算；</w:t>
      </w:r>
    </w:p>
    <w:p w14:paraId="10152D94"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②、在实物工程量清单中有类似变更工程项目的，以工程量清单中此项目的综合单价作为参考，经发包人批准后的综合单价作为结算依据；</w:t>
      </w:r>
    </w:p>
    <w:p w14:paraId="17824868"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③、在实物工程量清单中没有适用和类似项目的，由承包人呈报价格经发包人批准后的综合单价作为结算依据；综合单价的具体计算方法依据江苏省</w:t>
      </w:r>
      <w:r>
        <w:rPr>
          <w:rFonts w:ascii="仿宋" w:eastAsia="仿宋" w:hAnsi="仿宋"/>
          <w:color w:val="000000"/>
          <w:sz w:val="28"/>
          <w:szCs w:val="28"/>
          <w:u w:val="single"/>
        </w:rPr>
        <w:t>2014</w:t>
      </w:r>
      <w:r>
        <w:rPr>
          <w:rFonts w:ascii="仿宋" w:eastAsia="仿宋" w:hAnsi="仿宋" w:hint="eastAsia"/>
          <w:color w:val="000000"/>
          <w:sz w:val="28"/>
          <w:szCs w:val="28"/>
          <w:u w:val="single"/>
          <w:lang w:val="zh-CN"/>
        </w:rPr>
        <w:t>计价定额内人工、机械、材料的消耗量，人工、机械单价依据承包人投标书相应单价，材料单价按承包人投标报价中的材料价格执行，如没有的材料则参照南京工程造价管理同期的工程材料市场指导价格、指导价格中没有的参照市场价（双方协商确定），并按投标时同等的优惠比例优惠；管理费、利润按承包人投标书类似（清单编码前九位相同）分部工程清单费率的最低值计取，在工程竣工后进行结算。</w:t>
      </w:r>
    </w:p>
    <w:p w14:paraId="7C2075C0"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2</w:t>
      </w:r>
      <w:r>
        <w:rPr>
          <w:rFonts w:ascii="仿宋" w:eastAsia="仿宋" w:hAnsi="仿宋" w:hint="eastAsia"/>
          <w:color w:val="000000"/>
          <w:sz w:val="28"/>
          <w:szCs w:val="28"/>
          <w:u w:val="single"/>
          <w:lang w:val="zh-CN"/>
        </w:rPr>
        <w:t>、材料变更时材料价格的确定：</w:t>
      </w:r>
    </w:p>
    <w:p w14:paraId="04523AE5"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①、承包人材料价格明细表已有的材料，根据承包人材料价格</w:t>
      </w:r>
      <w:r>
        <w:rPr>
          <w:rFonts w:ascii="仿宋" w:eastAsia="仿宋" w:hAnsi="仿宋" w:hint="eastAsia"/>
          <w:color w:val="000000"/>
          <w:sz w:val="28"/>
          <w:szCs w:val="28"/>
          <w:u w:val="single"/>
          <w:lang w:val="zh-CN"/>
        </w:rPr>
        <w:lastRenderedPageBreak/>
        <w:t>明细表所列的材料单价计算；如承包人投标文件分部分项工程综合单价分析表中的材料价格</w:t>
      </w:r>
      <w:proofErr w:type="gramStart"/>
      <w:r>
        <w:rPr>
          <w:rFonts w:ascii="仿宋" w:eastAsia="仿宋" w:hAnsi="仿宋" w:hint="eastAsia"/>
          <w:color w:val="000000"/>
          <w:sz w:val="28"/>
          <w:szCs w:val="28"/>
          <w:u w:val="single"/>
          <w:lang w:val="zh-CN"/>
        </w:rPr>
        <w:t>与乙供材料</w:t>
      </w:r>
      <w:proofErr w:type="gramEnd"/>
      <w:r>
        <w:rPr>
          <w:rFonts w:ascii="仿宋" w:eastAsia="仿宋" w:hAnsi="仿宋" w:hint="eastAsia"/>
          <w:color w:val="000000"/>
          <w:sz w:val="28"/>
          <w:szCs w:val="28"/>
          <w:u w:val="single"/>
          <w:lang w:val="zh-CN"/>
        </w:rPr>
        <w:t>表中单价不一致，以有利于发包人的原则确定该材料价格。</w:t>
      </w:r>
    </w:p>
    <w:p w14:paraId="61AA0548"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②、承包人材料价格明细表中没有的材料，由承包人呈报价格</w:t>
      </w:r>
      <w:r>
        <w:rPr>
          <w:rFonts w:ascii="仿宋" w:eastAsia="仿宋" w:hAnsi="仿宋"/>
          <w:color w:val="000000"/>
          <w:sz w:val="28"/>
          <w:szCs w:val="28"/>
          <w:u w:val="single"/>
        </w:rPr>
        <w:t>,</w:t>
      </w:r>
      <w:r>
        <w:rPr>
          <w:rFonts w:ascii="仿宋" w:eastAsia="仿宋" w:hAnsi="仿宋" w:hint="eastAsia"/>
          <w:color w:val="000000"/>
          <w:sz w:val="28"/>
          <w:szCs w:val="28"/>
          <w:u w:val="single"/>
          <w:lang w:val="zh-CN"/>
        </w:rPr>
        <w:t>经发包人批准后的价格为准。</w:t>
      </w:r>
    </w:p>
    <w:p w14:paraId="52998DCC"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材料价格确定方法：</w:t>
      </w:r>
      <w:r>
        <w:rPr>
          <w:rFonts w:ascii="仿宋" w:eastAsia="仿宋" w:hAnsi="仿宋"/>
          <w:color w:val="000000"/>
          <w:sz w:val="28"/>
          <w:szCs w:val="28"/>
          <w:u w:val="single"/>
        </w:rPr>
        <w:t>a</w:t>
      </w:r>
      <w:r>
        <w:rPr>
          <w:rFonts w:ascii="仿宋" w:eastAsia="仿宋" w:hAnsi="仿宋" w:hint="eastAsia"/>
          <w:color w:val="000000"/>
          <w:sz w:val="28"/>
          <w:szCs w:val="28"/>
          <w:u w:val="single"/>
          <w:lang w:val="zh-CN"/>
        </w:rPr>
        <w:t>、《南京市工程造价管理》上没有的材料价格，以发包人批准的材料核价单作为结算依据，并按原投标文件中相似材料的优惠比例同比例优惠；</w:t>
      </w:r>
      <w:r>
        <w:rPr>
          <w:rFonts w:ascii="仿宋" w:eastAsia="仿宋" w:hAnsi="仿宋"/>
          <w:color w:val="000000"/>
          <w:sz w:val="28"/>
          <w:szCs w:val="28"/>
          <w:u w:val="single"/>
        </w:rPr>
        <w:t>b</w:t>
      </w:r>
      <w:r>
        <w:rPr>
          <w:rFonts w:ascii="仿宋" w:eastAsia="仿宋" w:hAnsi="仿宋" w:hint="eastAsia"/>
          <w:color w:val="000000"/>
          <w:sz w:val="28"/>
          <w:szCs w:val="28"/>
          <w:u w:val="single"/>
          <w:lang w:val="zh-CN"/>
        </w:rPr>
        <w:t>、《南京市工程造价管理》上有的材料价格，按投标截止日前</w:t>
      </w:r>
      <w:r>
        <w:rPr>
          <w:rFonts w:ascii="仿宋" w:eastAsia="仿宋" w:hAnsi="仿宋"/>
          <w:color w:val="000000"/>
          <w:sz w:val="28"/>
          <w:szCs w:val="28"/>
          <w:u w:val="single"/>
        </w:rPr>
        <w:t>28</w:t>
      </w:r>
      <w:r>
        <w:rPr>
          <w:rFonts w:ascii="仿宋" w:eastAsia="仿宋" w:hAnsi="仿宋" w:hint="eastAsia"/>
          <w:color w:val="000000"/>
          <w:sz w:val="28"/>
          <w:szCs w:val="28"/>
          <w:u w:val="single"/>
          <w:lang w:val="zh-CN"/>
        </w:rPr>
        <w:t>日当月《南京市工程造价管理》执行，并按原投标文件中相似材料的优惠比例同比例优惠。</w:t>
      </w:r>
    </w:p>
    <w:p w14:paraId="67E1A180"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③、如承包人材料价格明细表中已有的材料，在建设过程中因市场原因无法采购，而发生材料代用时，必须经发包人同意后方可代用，并由承包人呈报价格，经发包人批准后的价格为准，超出原材料价款的费用由承包方承担，节省的费用由发包人扣回。</w:t>
      </w:r>
    </w:p>
    <w:p w14:paraId="55FD95E6"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④、因发包人原因造成材料代换时，除非该代换为工程所必须的，须由承包人呈报价格经发包人批准确定该材料价格，否则材料代换发生的价格变化不予调整。</w:t>
      </w:r>
    </w:p>
    <w:p w14:paraId="7C6C6FB1"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⑤、施工中仅对材料单价核准，进度款时不予支付相应材料价差，最终审计时统一结算。</w:t>
      </w:r>
    </w:p>
    <w:p w14:paraId="6705E304" w14:textId="77777777" w:rsidR="005B0718" w:rsidRDefault="0013013C">
      <w:pPr>
        <w:snapToGrid w:val="0"/>
        <w:ind w:firstLineChars="200" w:firstLine="560"/>
        <w:jc w:val="left"/>
        <w:rPr>
          <w:rFonts w:ascii="仿宋" w:eastAsia="仿宋" w:hAnsi="仿宋" w:hint="eastAsia"/>
          <w:color w:val="000000"/>
          <w:sz w:val="28"/>
          <w:szCs w:val="28"/>
          <w:lang w:val="zh-CN"/>
        </w:rPr>
      </w:pPr>
      <w:r>
        <w:rPr>
          <w:rFonts w:ascii="仿宋" w:eastAsia="仿宋" w:hAnsi="仿宋"/>
          <w:color w:val="000000"/>
          <w:sz w:val="28"/>
          <w:szCs w:val="28"/>
        </w:rPr>
        <w:t>10.4.2</w:t>
      </w:r>
      <w:r>
        <w:rPr>
          <w:rFonts w:ascii="仿宋" w:eastAsia="仿宋" w:hAnsi="仿宋" w:hint="eastAsia"/>
          <w:color w:val="000000"/>
          <w:sz w:val="28"/>
          <w:szCs w:val="28"/>
          <w:lang w:val="zh-CN"/>
        </w:rPr>
        <w:t>变更估价程序</w:t>
      </w:r>
    </w:p>
    <w:p w14:paraId="67E30B42"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通用条款</w:t>
      </w:r>
      <w:r>
        <w:rPr>
          <w:rFonts w:ascii="仿宋" w:eastAsia="仿宋" w:hAnsi="仿宋"/>
          <w:color w:val="000000"/>
          <w:sz w:val="28"/>
          <w:szCs w:val="28"/>
          <w:u w:val="single"/>
        </w:rPr>
        <w:t>10.4.2</w:t>
      </w:r>
      <w:r>
        <w:rPr>
          <w:rFonts w:ascii="仿宋" w:eastAsia="仿宋" w:hAnsi="仿宋" w:hint="eastAsia"/>
          <w:color w:val="000000"/>
          <w:sz w:val="28"/>
          <w:szCs w:val="28"/>
          <w:u w:val="single"/>
          <w:lang w:val="zh-CN"/>
        </w:rPr>
        <w:t>条不适用。</w:t>
      </w:r>
    </w:p>
    <w:p w14:paraId="0C33D805"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承包人在工程变更确定后</w:t>
      </w:r>
      <w:r>
        <w:rPr>
          <w:rFonts w:ascii="仿宋" w:eastAsia="仿宋" w:hAnsi="仿宋"/>
          <w:color w:val="000000"/>
          <w:sz w:val="28"/>
          <w:szCs w:val="28"/>
          <w:u w:val="single"/>
        </w:rPr>
        <w:t>14</w:t>
      </w:r>
      <w:r>
        <w:rPr>
          <w:rFonts w:ascii="仿宋" w:eastAsia="仿宋" w:hAnsi="仿宋" w:hint="eastAsia"/>
          <w:color w:val="000000"/>
          <w:sz w:val="28"/>
          <w:szCs w:val="28"/>
          <w:u w:val="single"/>
          <w:lang w:val="zh-CN"/>
        </w:rPr>
        <w:t>天内，提出变更工程价款的报告，经发包人确认后调整。</w:t>
      </w:r>
    </w:p>
    <w:p w14:paraId="3BF2E0A7"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具体实施按照发包人规定的工作流程执行。</w:t>
      </w:r>
    </w:p>
    <w:p w14:paraId="6FA14048" w14:textId="77777777" w:rsidR="005B0718" w:rsidRDefault="0013013C">
      <w:pPr>
        <w:snapToGrid w:val="0"/>
        <w:ind w:firstLineChars="200" w:firstLine="560"/>
        <w:jc w:val="left"/>
        <w:rPr>
          <w:rFonts w:ascii="仿宋" w:eastAsia="仿宋" w:hAnsi="仿宋" w:hint="eastAsia"/>
          <w:color w:val="000000"/>
          <w:sz w:val="28"/>
          <w:szCs w:val="28"/>
          <w:lang w:val="zh-CN"/>
        </w:rPr>
      </w:pPr>
      <w:r>
        <w:rPr>
          <w:rFonts w:ascii="仿宋" w:eastAsia="仿宋" w:hAnsi="仿宋"/>
          <w:color w:val="000000"/>
          <w:sz w:val="28"/>
          <w:szCs w:val="28"/>
        </w:rPr>
        <w:t>10.5</w:t>
      </w:r>
      <w:r>
        <w:rPr>
          <w:rFonts w:ascii="仿宋" w:eastAsia="仿宋" w:hAnsi="仿宋" w:hint="eastAsia"/>
          <w:color w:val="000000"/>
          <w:sz w:val="28"/>
          <w:szCs w:val="28"/>
          <w:lang w:val="zh-CN"/>
        </w:rPr>
        <w:t>承包人的合理化建议</w:t>
      </w:r>
    </w:p>
    <w:p w14:paraId="182BED4A" w14:textId="2E92B813"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lang w:val="zh-CN"/>
        </w:rPr>
        <w:t>监理人</w:t>
      </w:r>
      <w:r w:rsidR="00892FE2">
        <w:rPr>
          <w:rFonts w:ascii="仿宋" w:eastAsia="仿宋" w:hAnsi="仿宋" w:hint="eastAsia"/>
          <w:color w:val="000000"/>
          <w:sz w:val="28"/>
          <w:szCs w:val="28"/>
        </w:rPr>
        <w:t>（若有）</w:t>
      </w:r>
      <w:r>
        <w:rPr>
          <w:rFonts w:ascii="仿宋" w:eastAsia="仿宋" w:hAnsi="仿宋" w:hint="eastAsia"/>
          <w:color w:val="000000"/>
          <w:sz w:val="28"/>
          <w:szCs w:val="28"/>
          <w:lang w:val="zh-CN"/>
        </w:rPr>
        <w:t>审查承包人合理化建议的期限：</w:t>
      </w:r>
      <w:r>
        <w:rPr>
          <w:rFonts w:eastAsia="仿宋" w:cs="Calibri"/>
          <w:color w:val="000000"/>
          <w:sz w:val="28"/>
          <w:szCs w:val="28"/>
          <w:u w:val="single"/>
        </w:rPr>
        <w:t> </w:t>
      </w:r>
      <w:r>
        <w:rPr>
          <w:rFonts w:ascii="仿宋" w:eastAsia="仿宋" w:hAnsi="仿宋"/>
          <w:color w:val="000000"/>
          <w:sz w:val="28"/>
          <w:szCs w:val="28"/>
          <w:u w:val="single"/>
        </w:rPr>
        <w:t>3</w:t>
      </w:r>
      <w:r>
        <w:rPr>
          <w:rFonts w:ascii="仿宋" w:eastAsia="仿宋" w:hAnsi="仿宋" w:hint="eastAsia"/>
          <w:color w:val="000000"/>
          <w:sz w:val="28"/>
          <w:szCs w:val="28"/>
          <w:u w:val="single"/>
          <w:lang w:val="zh-CN"/>
        </w:rPr>
        <w:t>日</w:t>
      </w:r>
      <w:r>
        <w:rPr>
          <w:rFonts w:ascii="仿宋" w:eastAsia="仿宋" w:hAnsi="仿宋"/>
          <w:color w:val="000000"/>
          <w:sz w:val="28"/>
          <w:szCs w:val="28"/>
          <w:u w:val="single"/>
        </w:rPr>
        <w:t xml:space="preserve"> </w:t>
      </w:r>
      <w:r>
        <w:rPr>
          <w:rFonts w:eastAsia="仿宋" w:cs="Calibri"/>
          <w:color w:val="000000"/>
          <w:sz w:val="28"/>
          <w:szCs w:val="28"/>
          <w:u w:val="single"/>
        </w:rPr>
        <w:t> </w:t>
      </w:r>
      <w:r>
        <w:rPr>
          <w:rFonts w:ascii="仿宋" w:eastAsia="仿宋" w:hAnsi="仿宋" w:hint="eastAsia"/>
          <w:color w:val="000000"/>
          <w:sz w:val="28"/>
          <w:szCs w:val="28"/>
          <w:u w:val="single"/>
          <w:lang w:val="zh-CN"/>
        </w:rPr>
        <w:t>。</w:t>
      </w:r>
    </w:p>
    <w:p w14:paraId="683AEF58"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lang w:val="zh-CN"/>
        </w:rPr>
        <w:t>发包人审批承包人合理化建议的期限：</w:t>
      </w:r>
      <w:r>
        <w:rPr>
          <w:rFonts w:ascii="仿宋" w:eastAsia="仿宋" w:hAnsi="仿宋"/>
          <w:color w:val="000000"/>
          <w:sz w:val="28"/>
          <w:szCs w:val="28"/>
          <w:u w:val="single"/>
        </w:rPr>
        <w:t xml:space="preserve"> </w:t>
      </w:r>
      <w:r>
        <w:rPr>
          <w:rFonts w:eastAsia="仿宋" w:cs="Calibri"/>
          <w:color w:val="000000"/>
          <w:sz w:val="28"/>
          <w:szCs w:val="28"/>
          <w:u w:val="single"/>
        </w:rPr>
        <w:t>  </w:t>
      </w:r>
      <w:r>
        <w:rPr>
          <w:rFonts w:ascii="仿宋" w:eastAsia="仿宋" w:hAnsi="仿宋"/>
          <w:color w:val="000000"/>
          <w:sz w:val="28"/>
          <w:szCs w:val="28"/>
          <w:u w:val="single"/>
        </w:rPr>
        <w:t>7</w:t>
      </w:r>
      <w:r>
        <w:rPr>
          <w:rFonts w:ascii="仿宋" w:eastAsia="仿宋" w:hAnsi="仿宋" w:hint="eastAsia"/>
          <w:color w:val="000000"/>
          <w:sz w:val="28"/>
          <w:szCs w:val="28"/>
          <w:u w:val="single"/>
          <w:lang w:val="zh-CN"/>
        </w:rPr>
        <w:t>日</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w:t>
      </w:r>
    </w:p>
    <w:p w14:paraId="37FCFD67" w14:textId="77777777"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hint="eastAsia"/>
          <w:color w:val="000000"/>
          <w:sz w:val="28"/>
          <w:szCs w:val="28"/>
          <w:lang w:val="zh-CN"/>
        </w:rPr>
        <w:t>承包人提出的合理化建议降低了合同价格或者提高了工程经济效益的奖励的方法和金额为：</w:t>
      </w:r>
      <w:r>
        <w:rPr>
          <w:rFonts w:eastAsia="仿宋" w:cs="Calibri"/>
          <w:color w:val="000000"/>
          <w:sz w:val="28"/>
          <w:szCs w:val="28"/>
          <w:u w:val="single"/>
        </w:rPr>
        <w:t> </w:t>
      </w:r>
      <w:r>
        <w:rPr>
          <w:rFonts w:ascii="仿宋" w:eastAsia="仿宋" w:hAnsi="仿宋"/>
          <w:color w:val="000000"/>
          <w:sz w:val="28"/>
          <w:szCs w:val="28"/>
          <w:u w:val="single"/>
        </w:rPr>
        <w:t xml:space="preserve"> </w:t>
      </w:r>
      <w:r>
        <w:rPr>
          <w:rFonts w:eastAsia="仿宋" w:cs="Calibri"/>
          <w:color w:val="000000"/>
          <w:sz w:val="28"/>
          <w:szCs w:val="28"/>
          <w:u w:val="single"/>
        </w:rPr>
        <w:t> </w:t>
      </w:r>
      <w:r>
        <w:rPr>
          <w:rFonts w:ascii="仿宋" w:eastAsia="仿宋" w:hAnsi="仿宋" w:hint="eastAsia"/>
          <w:color w:val="000000"/>
          <w:sz w:val="28"/>
          <w:szCs w:val="28"/>
          <w:u w:val="single"/>
          <w:lang w:val="zh-CN"/>
        </w:rPr>
        <w:t>/</w:t>
      </w:r>
      <w:r>
        <w:rPr>
          <w:rFonts w:eastAsia="仿宋" w:cs="Calibri"/>
          <w:color w:val="000000"/>
          <w:sz w:val="28"/>
          <w:szCs w:val="28"/>
          <w:u w:val="single"/>
        </w:rPr>
        <w:t> </w:t>
      </w:r>
      <w:r>
        <w:rPr>
          <w:rFonts w:ascii="仿宋" w:eastAsia="仿宋" w:hAnsi="仿宋" w:hint="eastAsia"/>
          <w:color w:val="000000"/>
          <w:sz w:val="28"/>
          <w:szCs w:val="28"/>
          <w:u w:val="single"/>
          <w:lang w:val="zh-CN"/>
        </w:rPr>
        <w:t>。</w:t>
      </w:r>
    </w:p>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14:paraId="7F922A9C"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w:t>
      </w:r>
      <w:bookmarkStart w:id="316" w:name="_Toc296503199"/>
      <w:bookmarkStart w:id="317" w:name="_Toc297123548"/>
      <w:bookmarkStart w:id="318" w:name="_Toc312678033"/>
      <w:bookmarkStart w:id="319" w:name="_Toc292559404"/>
      <w:bookmarkStart w:id="320" w:name="_Toc296346700"/>
      <w:bookmarkStart w:id="321" w:name="_Toc312677507"/>
      <w:bookmarkStart w:id="322" w:name="_Toc300934997"/>
      <w:bookmarkStart w:id="323" w:name="_Toc296891027"/>
      <w:bookmarkStart w:id="324" w:name="_Toc296347198"/>
      <w:bookmarkStart w:id="325" w:name="_Toc297216207"/>
      <w:bookmarkStart w:id="326" w:name="_Toc304295574"/>
      <w:bookmarkStart w:id="327" w:name="_Toc296944538"/>
      <w:bookmarkStart w:id="328" w:name="_Toc297048385"/>
      <w:bookmarkStart w:id="329" w:name="_Toc303539154"/>
      <w:bookmarkStart w:id="330" w:name="_Toc297120499"/>
      <w:bookmarkStart w:id="331" w:name="_Toc292559909"/>
      <w:bookmarkStart w:id="332" w:name="_Toc296891239"/>
      <w:r>
        <w:rPr>
          <w:rFonts w:ascii="仿宋" w:eastAsia="仿宋" w:hAnsi="仿宋"/>
          <w:color w:val="000000"/>
          <w:sz w:val="28"/>
          <w:szCs w:val="28"/>
        </w:rPr>
        <w:t>0.7 暂估价</w:t>
      </w:r>
    </w:p>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14:paraId="2579ACD7"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kern w:val="0"/>
          <w:sz w:val="28"/>
          <w:szCs w:val="28"/>
        </w:rPr>
        <w:t>暂</w:t>
      </w:r>
      <w:bookmarkStart w:id="333" w:name="_Toc312678034"/>
      <w:bookmarkStart w:id="334" w:name="_Toc318581176"/>
      <w:bookmarkStart w:id="335" w:name="_Toc312677508"/>
      <w:r>
        <w:rPr>
          <w:rFonts w:ascii="仿宋" w:eastAsia="仿宋" w:hAnsi="仿宋"/>
          <w:kern w:val="0"/>
          <w:sz w:val="28"/>
          <w:szCs w:val="28"/>
        </w:rPr>
        <w:t>估价材料和工程设备的明细详见附件</w:t>
      </w:r>
      <w:r>
        <w:rPr>
          <w:rFonts w:ascii="仿宋" w:eastAsia="仿宋" w:hAnsi="仿宋" w:hint="eastAsia"/>
          <w:kern w:val="0"/>
          <w:sz w:val="28"/>
          <w:szCs w:val="28"/>
        </w:rPr>
        <w:t>11：《</w:t>
      </w:r>
      <w:r>
        <w:rPr>
          <w:rFonts w:ascii="仿宋" w:eastAsia="仿宋" w:hAnsi="仿宋"/>
          <w:color w:val="000000"/>
          <w:sz w:val="28"/>
          <w:szCs w:val="28"/>
        </w:rPr>
        <w:t>暂估价一览表</w:t>
      </w:r>
      <w:r>
        <w:rPr>
          <w:rFonts w:ascii="仿宋" w:eastAsia="仿宋" w:hAnsi="仿宋" w:hint="eastAsia"/>
          <w:color w:val="000000"/>
          <w:sz w:val="28"/>
          <w:szCs w:val="28"/>
        </w:rPr>
        <w:t>》</w:t>
      </w:r>
      <w:r>
        <w:rPr>
          <w:rFonts w:ascii="仿宋" w:eastAsia="仿宋" w:hAnsi="仿宋" w:hint="eastAsia"/>
          <w:kern w:val="0"/>
          <w:sz w:val="28"/>
          <w:szCs w:val="28"/>
        </w:rPr>
        <w:t>。</w:t>
      </w:r>
    </w:p>
    <w:bookmarkEnd w:id="333"/>
    <w:bookmarkEnd w:id="334"/>
    <w:bookmarkEnd w:id="335"/>
    <w:p w14:paraId="47E88BD9"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1</w:t>
      </w:r>
      <w:bookmarkStart w:id="336" w:name="_Toc312678035"/>
      <w:bookmarkStart w:id="337" w:name="_Toc312677509"/>
      <w:bookmarkStart w:id="338" w:name="_Toc318581177"/>
      <w:r>
        <w:rPr>
          <w:rFonts w:ascii="仿宋" w:eastAsia="仿宋" w:hAnsi="仿宋"/>
          <w:sz w:val="28"/>
          <w:szCs w:val="28"/>
        </w:rPr>
        <w:t>0.7.1 依法必须招标的暂估价项目</w:t>
      </w:r>
    </w:p>
    <w:bookmarkEnd w:id="336"/>
    <w:bookmarkEnd w:id="337"/>
    <w:bookmarkEnd w:id="338"/>
    <w:p w14:paraId="3F49D235"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对于依法必须招标的暂估价项目的确认和批准</w:t>
      </w:r>
      <w:proofErr w:type="gramStart"/>
      <w:r>
        <w:rPr>
          <w:rFonts w:ascii="仿宋" w:eastAsia="仿宋" w:hAnsi="仿宋"/>
          <w:sz w:val="28"/>
          <w:szCs w:val="28"/>
        </w:rPr>
        <w:t>采取第</w:t>
      </w:r>
      <w:proofErr w:type="gramEnd"/>
      <w:r>
        <w:rPr>
          <w:rFonts w:ascii="仿宋" w:eastAsia="仿宋" w:hAnsi="仿宋"/>
          <w:sz w:val="28"/>
          <w:szCs w:val="28"/>
          <w:u w:val="single"/>
        </w:rPr>
        <w:t xml:space="preserve"> 2 </w:t>
      </w:r>
      <w:r>
        <w:rPr>
          <w:rFonts w:ascii="仿宋" w:eastAsia="仿宋" w:hAnsi="仿宋"/>
          <w:sz w:val="28"/>
          <w:szCs w:val="28"/>
        </w:rPr>
        <w:t>种方式确定。</w:t>
      </w:r>
    </w:p>
    <w:p w14:paraId="0E1214F2"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10.7.2 不属于依法必须招标的暂估价项目</w:t>
      </w:r>
    </w:p>
    <w:p w14:paraId="66BA4BA6"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对于不属于依法必须招标的暂估价项目的确认和批准</w:t>
      </w:r>
      <w:proofErr w:type="gramStart"/>
      <w:r>
        <w:rPr>
          <w:rFonts w:ascii="仿宋" w:eastAsia="仿宋" w:hAnsi="仿宋"/>
          <w:sz w:val="28"/>
          <w:szCs w:val="28"/>
        </w:rPr>
        <w:t>采取第</w:t>
      </w:r>
      <w:proofErr w:type="gramEnd"/>
      <w:r>
        <w:rPr>
          <w:rFonts w:ascii="仿宋" w:eastAsia="仿宋" w:hAnsi="仿宋"/>
          <w:sz w:val="28"/>
          <w:szCs w:val="28"/>
          <w:u w:val="single"/>
        </w:rPr>
        <w:t xml:space="preserve"> 1 </w:t>
      </w:r>
      <w:r>
        <w:rPr>
          <w:rFonts w:ascii="仿宋" w:eastAsia="仿宋" w:hAnsi="仿宋"/>
          <w:sz w:val="28"/>
          <w:szCs w:val="28"/>
        </w:rPr>
        <w:t>种方式确定。</w:t>
      </w:r>
    </w:p>
    <w:p w14:paraId="13F500F0"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sz w:val="28"/>
          <w:szCs w:val="28"/>
        </w:rPr>
        <w:lastRenderedPageBreak/>
        <w:t>第3种方式：</w:t>
      </w:r>
      <w:r>
        <w:rPr>
          <w:rFonts w:ascii="仿宋" w:eastAsia="仿宋" w:hAnsi="仿宋"/>
          <w:color w:val="000000"/>
          <w:kern w:val="0"/>
          <w:sz w:val="28"/>
          <w:szCs w:val="28"/>
        </w:rPr>
        <w:t>承包人直接实施的暂估价项目</w:t>
      </w:r>
    </w:p>
    <w:p w14:paraId="3931C4AA"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承包人直接实施的暂估价项目的约定：</w:t>
      </w:r>
      <w:r>
        <w:rPr>
          <w:rFonts w:ascii="仿宋" w:eastAsia="仿宋" w:hAnsi="仿宋"/>
          <w:sz w:val="28"/>
          <w:szCs w:val="28"/>
          <w:u w:val="single"/>
        </w:rPr>
        <w:t xml:space="preserve"> </w:t>
      </w:r>
      <w:r>
        <w:rPr>
          <w:rFonts w:ascii="仿宋" w:eastAsia="仿宋" w:hAnsi="仿宋" w:hint="eastAsia"/>
          <w:sz w:val="28"/>
          <w:szCs w:val="28"/>
          <w:u w:val="single"/>
        </w:rPr>
        <w:t>/</w:t>
      </w:r>
      <w:r>
        <w:rPr>
          <w:rFonts w:ascii="仿宋" w:eastAsia="仿宋" w:hAnsi="仿宋"/>
          <w:sz w:val="28"/>
          <w:szCs w:val="28"/>
          <w:u w:val="single"/>
        </w:rPr>
        <w:t xml:space="preserve"> </w:t>
      </w:r>
      <w:r>
        <w:rPr>
          <w:rFonts w:ascii="仿宋" w:eastAsia="仿宋" w:hAnsi="仿宋"/>
          <w:sz w:val="28"/>
          <w:szCs w:val="28"/>
        </w:rPr>
        <w:t>。</w:t>
      </w:r>
    </w:p>
    <w:p w14:paraId="4552808E"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10.8 暂列金额</w:t>
      </w:r>
    </w:p>
    <w:p w14:paraId="091A966A"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合同当事人关于暂列金额使用的约定：</w:t>
      </w:r>
      <w:r>
        <w:rPr>
          <w:rFonts w:ascii="仿宋" w:eastAsia="仿宋" w:hAnsi="仿宋"/>
          <w:sz w:val="28"/>
          <w:szCs w:val="28"/>
          <w:u w:val="single"/>
        </w:rPr>
        <w:t xml:space="preserve"> </w:t>
      </w:r>
      <w:r>
        <w:rPr>
          <w:rFonts w:ascii="仿宋" w:eastAsia="仿宋" w:hAnsi="仿宋" w:hint="eastAsia"/>
          <w:sz w:val="28"/>
          <w:szCs w:val="28"/>
          <w:u w:val="single"/>
          <w:lang w:val="zh-CN"/>
        </w:rPr>
        <w:t>暂列金额归发包人所有，可以使用于工程签证、变更等</w:t>
      </w:r>
      <w:r>
        <w:rPr>
          <w:rFonts w:ascii="仿宋" w:eastAsia="仿宋" w:hAnsi="仿宋" w:hint="eastAsia"/>
          <w:color w:val="000000"/>
          <w:kern w:val="0"/>
          <w:sz w:val="28"/>
          <w:szCs w:val="28"/>
        </w:rPr>
        <w:t>。</w:t>
      </w:r>
    </w:p>
    <w:p w14:paraId="5C091747"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10.9</w:t>
      </w:r>
      <w:r>
        <w:rPr>
          <w:rFonts w:ascii="仿宋" w:eastAsia="仿宋" w:hAnsi="仿宋" w:hint="eastAsia"/>
          <w:color w:val="000000"/>
          <w:kern w:val="0"/>
          <w:sz w:val="28"/>
          <w:szCs w:val="28"/>
        </w:rPr>
        <w:t>计日工</w:t>
      </w:r>
    </w:p>
    <w:p w14:paraId="63CEF687" w14:textId="3521F38E"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需要采用计日工方式的，经发包人同意后，由监理人</w:t>
      </w:r>
      <w:r w:rsidR="00892FE2">
        <w:rPr>
          <w:rFonts w:ascii="仿宋" w:eastAsia="仿宋" w:hAnsi="仿宋" w:hint="eastAsia"/>
          <w:color w:val="000000"/>
          <w:kern w:val="0"/>
          <w:sz w:val="28"/>
          <w:szCs w:val="28"/>
        </w:rPr>
        <w:t>（或发包人）</w:t>
      </w:r>
      <w:r>
        <w:rPr>
          <w:rFonts w:ascii="仿宋" w:eastAsia="仿宋" w:hAnsi="仿宋" w:hint="eastAsia"/>
          <w:color w:val="000000"/>
          <w:kern w:val="0"/>
          <w:sz w:val="28"/>
          <w:szCs w:val="28"/>
        </w:rPr>
        <w:t>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w:t>
      </w:r>
      <w:r>
        <w:rPr>
          <w:rFonts w:ascii="仿宋" w:eastAsia="仿宋" w:hAnsi="仿宋"/>
          <w:color w:val="000000"/>
          <w:kern w:val="0"/>
          <w:sz w:val="28"/>
          <w:szCs w:val="28"/>
        </w:rPr>
        <w:t>4.4</w:t>
      </w:r>
      <w:r>
        <w:rPr>
          <w:rFonts w:ascii="仿宋" w:eastAsia="仿宋" w:hAnsi="仿宋" w:hint="eastAsia"/>
          <w:color w:val="000000"/>
          <w:kern w:val="0"/>
          <w:sz w:val="28"/>
          <w:szCs w:val="28"/>
        </w:rPr>
        <w:t>款〔商定或确定〕确定变更工作的单价。</w:t>
      </w:r>
    </w:p>
    <w:p w14:paraId="15D47CED" w14:textId="20515935"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采用计日工计价的任何一项工作，承包人应在该项工作实施过程中，每天提交以下报表和有关凭证报送监理人</w:t>
      </w:r>
      <w:r w:rsidR="00892FE2">
        <w:rPr>
          <w:rFonts w:ascii="仿宋" w:eastAsia="仿宋" w:hAnsi="仿宋" w:hint="eastAsia"/>
          <w:color w:val="000000"/>
          <w:kern w:val="0"/>
          <w:sz w:val="28"/>
          <w:szCs w:val="28"/>
        </w:rPr>
        <w:t>（或发包人）</w:t>
      </w:r>
      <w:r>
        <w:rPr>
          <w:rFonts w:ascii="仿宋" w:eastAsia="仿宋" w:hAnsi="仿宋" w:hint="eastAsia"/>
          <w:color w:val="000000"/>
          <w:kern w:val="0"/>
          <w:sz w:val="28"/>
          <w:szCs w:val="28"/>
        </w:rPr>
        <w:t>审查：</w:t>
      </w:r>
    </w:p>
    <w:p w14:paraId="13C94872"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w:t>
      </w:r>
      <w:r>
        <w:rPr>
          <w:rFonts w:ascii="仿宋" w:eastAsia="仿宋" w:hAnsi="仿宋"/>
          <w:color w:val="000000"/>
          <w:kern w:val="0"/>
          <w:sz w:val="28"/>
          <w:szCs w:val="28"/>
        </w:rPr>
        <w:t>1</w:t>
      </w:r>
      <w:r>
        <w:rPr>
          <w:rFonts w:ascii="仿宋" w:eastAsia="仿宋" w:hAnsi="仿宋" w:hint="eastAsia"/>
          <w:color w:val="000000"/>
          <w:kern w:val="0"/>
          <w:sz w:val="28"/>
          <w:szCs w:val="28"/>
        </w:rPr>
        <w:t>）工作名称、内容和数量；</w:t>
      </w:r>
    </w:p>
    <w:p w14:paraId="2BED07AB"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w:t>
      </w:r>
      <w:r>
        <w:rPr>
          <w:rFonts w:ascii="仿宋" w:eastAsia="仿宋" w:hAnsi="仿宋"/>
          <w:color w:val="000000"/>
          <w:kern w:val="0"/>
          <w:sz w:val="28"/>
          <w:szCs w:val="28"/>
        </w:rPr>
        <w:t>2</w:t>
      </w:r>
      <w:r>
        <w:rPr>
          <w:rFonts w:ascii="仿宋" w:eastAsia="仿宋" w:hAnsi="仿宋" w:hint="eastAsia"/>
          <w:color w:val="000000"/>
          <w:kern w:val="0"/>
          <w:sz w:val="28"/>
          <w:szCs w:val="28"/>
        </w:rPr>
        <w:t>）投入该工作的所有人员的姓名、专业、工种、级别和耗用工时；</w:t>
      </w:r>
    </w:p>
    <w:p w14:paraId="3F4C052F"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w:t>
      </w:r>
      <w:r>
        <w:rPr>
          <w:rFonts w:ascii="仿宋" w:eastAsia="仿宋" w:hAnsi="仿宋"/>
          <w:color w:val="000000"/>
          <w:kern w:val="0"/>
          <w:sz w:val="28"/>
          <w:szCs w:val="28"/>
        </w:rPr>
        <w:t>3</w:t>
      </w:r>
      <w:r>
        <w:rPr>
          <w:rFonts w:ascii="仿宋" w:eastAsia="仿宋" w:hAnsi="仿宋" w:hint="eastAsia"/>
          <w:color w:val="000000"/>
          <w:kern w:val="0"/>
          <w:sz w:val="28"/>
          <w:szCs w:val="28"/>
        </w:rPr>
        <w:t>）投入该工作的材料类别和数量；</w:t>
      </w:r>
    </w:p>
    <w:p w14:paraId="626FC2A6"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w:t>
      </w:r>
      <w:r>
        <w:rPr>
          <w:rFonts w:ascii="仿宋" w:eastAsia="仿宋" w:hAnsi="仿宋"/>
          <w:color w:val="000000"/>
          <w:kern w:val="0"/>
          <w:sz w:val="28"/>
          <w:szCs w:val="28"/>
        </w:rPr>
        <w:t>4</w:t>
      </w:r>
      <w:r>
        <w:rPr>
          <w:rFonts w:ascii="仿宋" w:eastAsia="仿宋" w:hAnsi="仿宋" w:hint="eastAsia"/>
          <w:color w:val="000000"/>
          <w:kern w:val="0"/>
          <w:sz w:val="28"/>
          <w:szCs w:val="28"/>
        </w:rPr>
        <w:t>）投入该工作的施工设备型号、台数和</w:t>
      </w:r>
      <w:proofErr w:type="gramStart"/>
      <w:r>
        <w:rPr>
          <w:rFonts w:ascii="仿宋" w:eastAsia="仿宋" w:hAnsi="仿宋" w:hint="eastAsia"/>
          <w:color w:val="000000"/>
          <w:kern w:val="0"/>
          <w:sz w:val="28"/>
          <w:szCs w:val="28"/>
        </w:rPr>
        <w:t>耗用台</w:t>
      </w:r>
      <w:proofErr w:type="gramEnd"/>
      <w:r>
        <w:rPr>
          <w:rFonts w:ascii="仿宋" w:eastAsia="仿宋" w:hAnsi="仿宋" w:hint="eastAsia"/>
          <w:color w:val="000000"/>
          <w:kern w:val="0"/>
          <w:sz w:val="28"/>
          <w:szCs w:val="28"/>
        </w:rPr>
        <w:t>时；</w:t>
      </w:r>
    </w:p>
    <w:p w14:paraId="748B4DB1"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w:t>
      </w:r>
      <w:r>
        <w:rPr>
          <w:rFonts w:ascii="仿宋" w:eastAsia="仿宋" w:hAnsi="仿宋"/>
          <w:color w:val="000000"/>
          <w:kern w:val="0"/>
          <w:sz w:val="28"/>
          <w:szCs w:val="28"/>
        </w:rPr>
        <w:t>5</w:t>
      </w:r>
      <w:r>
        <w:rPr>
          <w:rFonts w:ascii="仿宋" w:eastAsia="仿宋" w:hAnsi="仿宋" w:hint="eastAsia"/>
          <w:color w:val="000000"/>
          <w:kern w:val="0"/>
          <w:sz w:val="28"/>
          <w:szCs w:val="28"/>
        </w:rPr>
        <w:t>）其他有关资料和凭证。</w:t>
      </w:r>
    </w:p>
    <w:p w14:paraId="1F307504" w14:textId="77039A6E"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计日工由承包人汇总后，列入最近一期进度付款申请单，由监理人</w:t>
      </w:r>
      <w:r w:rsidR="00892FE2">
        <w:rPr>
          <w:rFonts w:ascii="仿宋" w:eastAsia="仿宋" w:hAnsi="仿宋" w:hint="eastAsia"/>
          <w:color w:val="000000"/>
          <w:kern w:val="0"/>
          <w:sz w:val="28"/>
          <w:szCs w:val="28"/>
        </w:rPr>
        <w:t>（或发包人）</w:t>
      </w:r>
      <w:r>
        <w:rPr>
          <w:rFonts w:ascii="仿宋" w:eastAsia="仿宋" w:hAnsi="仿宋" w:hint="eastAsia"/>
          <w:color w:val="000000"/>
          <w:kern w:val="0"/>
          <w:sz w:val="28"/>
          <w:szCs w:val="28"/>
        </w:rPr>
        <w:t>审查并经发包人批准后列入进度付款。</w:t>
      </w:r>
    </w:p>
    <w:p w14:paraId="2105DBB8" w14:textId="77777777" w:rsidR="005B0718" w:rsidRDefault="0013013C">
      <w:pPr>
        <w:pStyle w:val="4"/>
        <w:snapToGrid w:val="0"/>
        <w:spacing w:before="120" w:after="120" w:line="240" w:lineRule="auto"/>
        <w:rPr>
          <w:rFonts w:ascii="仿宋" w:eastAsia="仿宋" w:hAnsi="仿宋" w:hint="eastAsia"/>
          <w:b w:val="0"/>
          <w:color w:val="000000"/>
        </w:rPr>
      </w:pPr>
      <w:bookmarkStart w:id="339" w:name="_Toc351203643"/>
      <w:r>
        <w:rPr>
          <w:rFonts w:ascii="仿宋" w:eastAsia="仿宋" w:hAnsi="仿宋"/>
          <w:b w:val="0"/>
          <w:color w:val="000000"/>
        </w:rPr>
        <w:t>11. 价格调整</w:t>
      </w:r>
      <w:bookmarkEnd w:id="339"/>
    </w:p>
    <w:p w14:paraId="78CADD55" w14:textId="77777777" w:rsidR="005B0718" w:rsidRDefault="0013013C">
      <w:pPr>
        <w:snapToGrid w:val="0"/>
        <w:spacing w:after="120"/>
        <w:ind w:firstLineChars="200" w:firstLine="560"/>
        <w:rPr>
          <w:rFonts w:ascii="仿宋" w:eastAsia="仿宋" w:hAnsi="仿宋" w:hint="eastAsia"/>
          <w:color w:val="000000"/>
          <w:sz w:val="28"/>
          <w:szCs w:val="28"/>
        </w:rPr>
      </w:pPr>
      <w:bookmarkStart w:id="340" w:name="_Toc296346702"/>
      <w:bookmarkStart w:id="341" w:name="_Toc297216209"/>
      <w:bookmarkStart w:id="342" w:name="_Toc296891241"/>
      <w:bookmarkStart w:id="343" w:name="_Toc292559406"/>
      <w:bookmarkStart w:id="344" w:name="_Toc297048387"/>
      <w:bookmarkStart w:id="345" w:name="_Toc303539157"/>
      <w:bookmarkStart w:id="346" w:name="_Toc297123550"/>
      <w:bookmarkStart w:id="347" w:name="_Toc300935000"/>
      <w:bookmarkStart w:id="348" w:name="_Toc296503201"/>
      <w:bookmarkStart w:id="349" w:name="_Toc297120501"/>
      <w:bookmarkStart w:id="350" w:name="_Toc304295577"/>
      <w:bookmarkStart w:id="351" w:name="_Toc296347200"/>
      <w:bookmarkStart w:id="352" w:name="_Toc296944540"/>
      <w:bookmarkStart w:id="353" w:name="_Toc312678039"/>
      <w:bookmarkStart w:id="354" w:name="_Toc296891029"/>
      <w:bookmarkStart w:id="355" w:name="_Toc292559911"/>
      <w:r>
        <w:rPr>
          <w:rFonts w:ascii="仿宋" w:eastAsia="仿宋" w:hAnsi="仿宋"/>
          <w:color w:val="000000"/>
          <w:sz w:val="28"/>
          <w:szCs w:val="28"/>
        </w:rPr>
        <w:t>11.1 市场价格波动引起的调整</w:t>
      </w:r>
    </w:p>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14:paraId="199A0EA0"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kern w:val="0"/>
          <w:sz w:val="28"/>
          <w:szCs w:val="28"/>
        </w:rPr>
        <w:t>市场价格波动是否调整合同价格的约定：</w:t>
      </w:r>
      <w:r>
        <w:rPr>
          <w:rFonts w:ascii="仿宋" w:eastAsia="仿宋" w:hAnsi="仿宋" w:hint="eastAsia"/>
          <w:sz w:val="28"/>
          <w:szCs w:val="28"/>
          <w:u w:val="single"/>
        </w:rPr>
        <w:t>由于工期短、规模小、合同</w:t>
      </w:r>
      <w:proofErr w:type="gramStart"/>
      <w:r>
        <w:rPr>
          <w:rFonts w:ascii="仿宋" w:eastAsia="仿宋" w:hAnsi="仿宋" w:hint="eastAsia"/>
          <w:sz w:val="28"/>
          <w:szCs w:val="28"/>
          <w:u w:val="single"/>
        </w:rPr>
        <w:t>价金额</w:t>
      </w:r>
      <w:proofErr w:type="gramEnd"/>
      <w:r>
        <w:rPr>
          <w:rFonts w:ascii="仿宋" w:eastAsia="仿宋" w:hAnsi="仿宋" w:hint="eastAsia"/>
          <w:sz w:val="28"/>
          <w:szCs w:val="28"/>
          <w:u w:val="single"/>
        </w:rPr>
        <w:t>小，</w:t>
      </w:r>
      <w:proofErr w:type="gramStart"/>
      <w:r>
        <w:rPr>
          <w:rFonts w:ascii="仿宋" w:eastAsia="仿宋" w:hAnsi="仿宋" w:hint="eastAsia"/>
          <w:sz w:val="28"/>
          <w:szCs w:val="28"/>
          <w:u w:val="single"/>
        </w:rPr>
        <w:t>不</w:t>
      </w:r>
      <w:proofErr w:type="gramEnd"/>
      <w:r>
        <w:rPr>
          <w:rFonts w:ascii="仿宋" w:eastAsia="仿宋" w:hAnsi="仿宋" w:hint="eastAsia"/>
          <w:sz w:val="28"/>
          <w:szCs w:val="28"/>
          <w:u w:val="single"/>
        </w:rPr>
        <w:t>对此项进行调整</w:t>
      </w:r>
      <w:r>
        <w:rPr>
          <w:rFonts w:ascii="仿宋" w:eastAsia="仿宋" w:hAnsi="仿宋"/>
          <w:sz w:val="28"/>
          <w:szCs w:val="28"/>
        </w:rPr>
        <w:t>。</w:t>
      </w:r>
    </w:p>
    <w:p w14:paraId="462FD6A2" w14:textId="77777777" w:rsidR="005B0718" w:rsidRDefault="0013013C">
      <w:pPr>
        <w:snapToGrid w:val="0"/>
        <w:ind w:firstLineChars="200" w:firstLine="560"/>
        <w:jc w:val="left"/>
        <w:rPr>
          <w:rFonts w:ascii="仿宋" w:eastAsia="仿宋" w:hAnsi="仿宋" w:hint="eastAsia"/>
          <w:color w:val="000000"/>
          <w:sz w:val="28"/>
          <w:szCs w:val="28"/>
          <w:lang w:val="zh-CN"/>
        </w:rPr>
      </w:pPr>
      <w:r>
        <w:rPr>
          <w:rFonts w:ascii="仿宋" w:eastAsia="仿宋" w:hAnsi="仿宋"/>
          <w:color w:val="000000"/>
          <w:sz w:val="28"/>
          <w:szCs w:val="28"/>
        </w:rPr>
        <w:t>11.2</w:t>
      </w:r>
      <w:r>
        <w:rPr>
          <w:rFonts w:ascii="仿宋" w:eastAsia="仿宋" w:hAnsi="仿宋" w:hint="eastAsia"/>
          <w:color w:val="000000"/>
          <w:sz w:val="28"/>
          <w:szCs w:val="28"/>
          <w:lang w:val="zh-CN"/>
        </w:rPr>
        <w:t>法律变化引起的调整</w:t>
      </w:r>
    </w:p>
    <w:p w14:paraId="3449DBC5" w14:textId="77777777"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hint="eastAsia"/>
          <w:sz w:val="28"/>
          <w:szCs w:val="28"/>
          <w:u w:val="single"/>
        </w:rPr>
        <w:t>执行通用条款</w:t>
      </w:r>
      <w:r>
        <w:rPr>
          <w:rFonts w:ascii="仿宋" w:eastAsia="仿宋" w:hAnsi="仿宋" w:hint="eastAsia"/>
          <w:color w:val="000000"/>
          <w:sz w:val="28"/>
          <w:szCs w:val="28"/>
          <w:lang w:val="zh-CN"/>
        </w:rPr>
        <w:t>。</w:t>
      </w:r>
    </w:p>
    <w:p w14:paraId="1080E305" w14:textId="77777777" w:rsidR="005B0718" w:rsidRDefault="0013013C">
      <w:pPr>
        <w:pStyle w:val="4"/>
        <w:snapToGrid w:val="0"/>
        <w:spacing w:before="120" w:after="120" w:line="240" w:lineRule="auto"/>
        <w:rPr>
          <w:rFonts w:ascii="仿宋" w:eastAsia="仿宋" w:hAnsi="仿宋" w:hint="eastAsia"/>
          <w:b w:val="0"/>
          <w:color w:val="000000"/>
        </w:rPr>
      </w:pPr>
      <w:bookmarkStart w:id="356" w:name="_Toc297048391"/>
      <w:bookmarkStart w:id="357" w:name="_Toc296346706"/>
      <w:bookmarkStart w:id="358" w:name="_Toc296347204"/>
      <w:bookmarkStart w:id="359" w:name="_Toc296891245"/>
      <w:bookmarkStart w:id="360" w:name="_Toc296503205"/>
      <w:bookmarkStart w:id="361" w:name="_Toc297120505"/>
      <w:bookmarkStart w:id="362" w:name="_Toc292559915"/>
      <w:bookmarkStart w:id="363" w:name="_Toc296944544"/>
      <w:bookmarkStart w:id="364" w:name="_Toc296891033"/>
      <w:bookmarkStart w:id="365" w:name="_Toc292559410"/>
      <w:bookmarkStart w:id="366" w:name="_Toc351203644"/>
      <w:bookmarkStart w:id="367" w:name="_Toc304295579"/>
      <w:bookmarkStart w:id="368" w:name="_Toc300935002"/>
      <w:bookmarkStart w:id="369" w:name="_Toc312678040"/>
      <w:bookmarkStart w:id="370" w:name="_Toc303539159"/>
      <w:bookmarkStart w:id="371" w:name="_Toc297123552"/>
      <w:bookmarkStart w:id="372" w:name="_Toc297216211"/>
      <w:bookmarkEnd w:id="292"/>
      <w:bookmarkEnd w:id="293"/>
      <w:bookmarkEnd w:id="294"/>
      <w:bookmarkEnd w:id="295"/>
      <w:bookmarkEnd w:id="296"/>
      <w:bookmarkEnd w:id="297"/>
      <w:r>
        <w:rPr>
          <w:rFonts w:ascii="仿宋" w:eastAsia="仿宋" w:hAnsi="仿宋"/>
          <w:b w:val="0"/>
          <w:color w:val="000000"/>
        </w:rPr>
        <w:t xml:space="preserve">12. </w:t>
      </w:r>
      <w:bookmarkEnd w:id="356"/>
      <w:bookmarkEnd w:id="357"/>
      <w:bookmarkEnd w:id="358"/>
      <w:bookmarkEnd w:id="359"/>
      <w:bookmarkEnd w:id="360"/>
      <w:bookmarkEnd w:id="361"/>
      <w:bookmarkEnd w:id="362"/>
      <w:bookmarkEnd w:id="363"/>
      <w:bookmarkEnd w:id="364"/>
      <w:bookmarkEnd w:id="365"/>
      <w:r>
        <w:rPr>
          <w:rFonts w:ascii="仿宋" w:eastAsia="仿宋" w:hAnsi="仿宋"/>
          <w:b w:val="0"/>
          <w:color w:val="000000"/>
        </w:rPr>
        <w:t>合同价格、计量与支付</w:t>
      </w:r>
      <w:bookmarkEnd w:id="366"/>
    </w:p>
    <w:p w14:paraId="3B91F11C" w14:textId="77777777" w:rsidR="005B0718" w:rsidRDefault="0013013C">
      <w:pPr>
        <w:snapToGrid w:val="0"/>
        <w:spacing w:after="120"/>
        <w:ind w:firstLineChars="200" w:firstLine="560"/>
        <w:rPr>
          <w:rFonts w:ascii="仿宋" w:eastAsia="仿宋" w:hAnsi="仿宋" w:hint="eastAsia"/>
          <w:color w:val="000000"/>
          <w:sz w:val="28"/>
          <w:szCs w:val="28"/>
        </w:rPr>
      </w:pPr>
      <w:bookmarkStart w:id="373" w:name="_Toc292559916"/>
      <w:bookmarkStart w:id="374" w:name="_Toc267251461"/>
      <w:bookmarkStart w:id="375" w:name="_Toc292559411"/>
      <w:bookmarkStart w:id="376" w:name="_Toc297048392"/>
      <w:bookmarkStart w:id="377" w:name="_Toc296346707"/>
      <w:bookmarkStart w:id="378" w:name="_Toc297120506"/>
      <w:bookmarkStart w:id="379" w:name="_Toc296891034"/>
      <w:bookmarkStart w:id="380" w:name="_Toc296944545"/>
      <w:bookmarkStart w:id="381" w:name="_Toc296503206"/>
      <w:bookmarkStart w:id="382" w:name="_Toc296891246"/>
      <w:bookmarkStart w:id="383" w:name="_Toc296347205"/>
      <w:bookmarkStart w:id="384" w:name="_Toc303539160"/>
      <w:bookmarkStart w:id="385" w:name="_Toc297123553"/>
      <w:bookmarkStart w:id="386" w:name="_Toc300935003"/>
      <w:bookmarkStart w:id="387" w:name="_Toc312678041"/>
      <w:bookmarkStart w:id="388" w:name="_Toc297216212"/>
      <w:bookmarkStart w:id="389" w:name="_Toc304295580"/>
      <w:bookmarkEnd w:id="367"/>
      <w:bookmarkEnd w:id="368"/>
      <w:bookmarkEnd w:id="369"/>
      <w:bookmarkEnd w:id="370"/>
      <w:bookmarkEnd w:id="371"/>
      <w:bookmarkEnd w:id="372"/>
      <w:r>
        <w:rPr>
          <w:rFonts w:ascii="仿宋" w:eastAsia="仿宋" w:hAnsi="仿宋"/>
          <w:color w:val="000000"/>
          <w:sz w:val="28"/>
          <w:szCs w:val="28"/>
        </w:rPr>
        <w:t>12.1 合</w:t>
      </w:r>
      <w:bookmarkEnd w:id="373"/>
      <w:bookmarkEnd w:id="374"/>
      <w:bookmarkEnd w:id="375"/>
      <w:r>
        <w:rPr>
          <w:rFonts w:ascii="仿宋" w:eastAsia="仿宋" w:hAnsi="仿宋"/>
          <w:color w:val="000000"/>
          <w:sz w:val="28"/>
          <w:szCs w:val="28"/>
        </w:rPr>
        <w:t>同价</w:t>
      </w:r>
      <w:bookmarkEnd w:id="376"/>
      <w:bookmarkEnd w:id="377"/>
      <w:bookmarkEnd w:id="378"/>
      <w:bookmarkEnd w:id="379"/>
      <w:bookmarkEnd w:id="380"/>
      <w:bookmarkEnd w:id="381"/>
      <w:bookmarkEnd w:id="382"/>
      <w:bookmarkEnd w:id="383"/>
      <w:r>
        <w:rPr>
          <w:rFonts w:ascii="仿宋" w:eastAsia="仿宋" w:hAnsi="仿宋"/>
          <w:color w:val="000000"/>
          <w:sz w:val="28"/>
          <w:szCs w:val="28"/>
        </w:rPr>
        <w:t>格形式</w:t>
      </w:r>
    </w:p>
    <w:bookmarkEnd w:id="384"/>
    <w:bookmarkEnd w:id="385"/>
    <w:bookmarkEnd w:id="386"/>
    <w:bookmarkEnd w:id="387"/>
    <w:bookmarkEnd w:id="388"/>
    <w:bookmarkEnd w:id="389"/>
    <w:p w14:paraId="68DBA526"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1、单价合同。</w:t>
      </w:r>
    </w:p>
    <w:p w14:paraId="4D5B84CF"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hint="eastAsia"/>
          <w:color w:val="000000"/>
          <w:sz w:val="28"/>
          <w:szCs w:val="28"/>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w:t>
      </w:r>
      <w:r>
        <w:rPr>
          <w:rFonts w:ascii="仿宋" w:eastAsia="仿宋" w:hAnsi="仿宋" w:hint="eastAsia"/>
          <w:color w:val="000000"/>
          <w:sz w:val="28"/>
          <w:szCs w:val="28"/>
        </w:rPr>
        <w:lastRenderedPageBreak/>
        <w:t>同价格的调整方法，其中因市场价格波动引起的调整按第</w:t>
      </w:r>
      <w:r>
        <w:rPr>
          <w:rFonts w:ascii="仿宋" w:eastAsia="仿宋" w:hAnsi="仿宋"/>
          <w:color w:val="000000"/>
          <w:sz w:val="28"/>
          <w:szCs w:val="28"/>
        </w:rPr>
        <w:t>11.1</w:t>
      </w:r>
      <w:r>
        <w:rPr>
          <w:rFonts w:ascii="仿宋" w:eastAsia="仿宋" w:hAnsi="仿宋" w:hint="eastAsia"/>
          <w:color w:val="000000"/>
          <w:sz w:val="28"/>
          <w:szCs w:val="28"/>
        </w:rPr>
        <w:t>款〔市场价格波动引起的调整〕约定执行。</w:t>
      </w:r>
    </w:p>
    <w:p w14:paraId="4B02E984" w14:textId="77777777"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color w:val="000000"/>
          <w:sz w:val="28"/>
          <w:szCs w:val="28"/>
        </w:rPr>
        <w:t>综合单价包含的风险范围：</w:t>
      </w:r>
      <w:r>
        <w:rPr>
          <w:rFonts w:ascii="仿宋" w:eastAsia="仿宋" w:hAnsi="仿宋" w:hint="eastAsia"/>
          <w:color w:val="000000"/>
          <w:sz w:val="28"/>
          <w:szCs w:val="28"/>
          <w:u w:val="single"/>
        </w:rPr>
        <w:t>除</w:t>
      </w:r>
      <w:proofErr w:type="gramStart"/>
      <w:r>
        <w:rPr>
          <w:rFonts w:ascii="仿宋" w:eastAsia="仿宋" w:hAnsi="仿宋" w:hint="eastAsia"/>
          <w:color w:val="000000"/>
          <w:sz w:val="28"/>
          <w:szCs w:val="28"/>
          <w:u w:val="single"/>
        </w:rPr>
        <w:t>苏建价〔2008〕</w:t>
      </w:r>
      <w:proofErr w:type="gramEnd"/>
      <w:r>
        <w:rPr>
          <w:rFonts w:ascii="仿宋" w:eastAsia="仿宋" w:hAnsi="仿宋" w:hint="eastAsia"/>
          <w:color w:val="000000"/>
          <w:sz w:val="28"/>
          <w:szCs w:val="28"/>
          <w:u w:val="single"/>
        </w:rPr>
        <w:t>67号文、政策性人工单价指导文件、不可抗力原因之外的施工期间各类风险，如有最新文件执行最新文件。包括但不限于</w:t>
      </w:r>
      <w:r>
        <w:rPr>
          <w:rFonts w:ascii="仿宋" w:eastAsia="仿宋" w:hAnsi="仿宋"/>
          <w:color w:val="000000"/>
          <w:sz w:val="28"/>
          <w:szCs w:val="28"/>
          <w:u w:val="single"/>
          <w:lang w:val="zh-CN"/>
        </w:rPr>
        <w:fldChar w:fldCharType="begin"/>
      </w:r>
      <w:r>
        <w:rPr>
          <w:rFonts w:ascii="仿宋" w:eastAsia="仿宋" w:hAnsi="仿宋"/>
          <w:color w:val="000000"/>
          <w:sz w:val="28"/>
          <w:szCs w:val="28"/>
          <w:u w:val="single"/>
          <w:lang w:val="zh-CN"/>
        </w:rPr>
        <w:instrText xml:space="preserve"> </w:instrText>
      </w:r>
      <w:r>
        <w:rPr>
          <w:rFonts w:ascii="仿宋" w:eastAsia="仿宋" w:hAnsi="仿宋" w:hint="eastAsia"/>
          <w:color w:val="000000"/>
          <w:sz w:val="28"/>
          <w:szCs w:val="28"/>
          <w:u w:val="single"/>
          <w:lang w:val="zh-CN"/>
        </w:rPr>
        <w:instrText>= 1 \* GB3</w:instrText>
      </w:r>
      <w:r>
        <w:rPr>
          <w:rFonts w:ascii="仿宋" w:eastAsia="仿宋" w:hAnsi="仿宋"/>
          <w:color w:val="000000"/>
          <w:sz w:val="28"/>
          <w:szCs w:val="28"/>
          <w:u w:val="single"/>
          <w:lang w:val="zh-CN"/>
        </w:rPr>
        <w:instrText xml:space="preserve"> </w:instrText>
      </w:r>
      <w:r>
        <w:rPr>
          <w:rFonts w:ascii="仿宋" w:eastAsia="仿宋" w:hAnsi="仿宋"/>
          <w:color w:val="000000"/>
          <w:sz w:val="28"/>
          <w:szCs w:val="28"/>
          <w:u w:val="single"/>
          <w:lang w:val="zh-CN"/>
        </w:rPr>
        <w:fldChar w:fldCharType="separate"/>
      </w:r>
      <w:r>
        <w:rPr>
          <w:rFonts w:ascii="仿宋" w:eastAsia="仿宋" w:hAnsi="仿宋" w:hint="eastAsia"/>
          <w:color w:val="000000"/>
          <w:sz w:val="28"/>
          <w:szCs w:val="28"/>
          <w:u w:val="single"/>
          <w:lang w:val="zh-CN"/>
        </w:rPr>
        <w:t>①</w:t>
      </w:r>
      <w:r>
        <w:rPr>
          <w:rFonts w:ascii="仿宋" w:eastAsia="仿宋" w:hAnsi="仿宋"/>
          <w:color w:val="000000"/>
          <w:sz w:val="28"/>
          <w:szCs w:val="28"/>
          <w:u w:val="single"/>
          <w:lang w:val="zh-CN"/>
        </w:rPr>
        <w:fldChar w:fldCharType="end"/>
      </w:r>
      <w:r>
        <w:rPr>
          <w:rFonts w:ascii="仿宋" w:eastAsia="仿宋" w:hAnsi="仿宋" w:hint="eastAsia"/>
          <w:color w:val="000000"/>
          <w:sz w:val="28"/>
          <w:szCs w:val="28"/>
          <w:u w:val="single"/>
          <w:lang w:val="zh-CN"/>
        </w:rPr>
        <w:t>、自投标之日起至工程竣工期间各类建材设备等市场风险；</w:t>
      </w:r>
      <w:r>
        <w:rPr>
          <w:rFonts w:ascii="仿宋" w:eastAsia="仿宋" w:hAnsi="仿宋"/>
          <w:color w:val="000000"/>
          <w:sz w:val="28"/>
          <w:szCs w:val="28"/>
          <w:u w:val="single"/>
          <w:lang w:val="zh-CN"/>
        </w:rPr>
        <w:fldChar w:fldCharType="begin"/>
      </w:r>
      <w:r>
        <w:rPr>
          <w:rFonts w:ascii="仿宋" w:eastAsia="仿宋" w:hAnsi="仿宋"/>
          <w:color w:val="000000"/>
          <w:sz w:val="28"/>
          <w:szCs w:val="28"/>
          <w:u w:val="single"/>
          <w:lang w:val="zh-CN"/>
        </w:rPr>
        <w:instrText xml:space="preserve"> </w:instrText>
      </w:r>
      <w:r>
        <w:rPr>
          <w:rFonts w:ascii="仿宋" w:eastAsia="仿宋" w:hAnsi="仿宋" w:hint="eastAsia"/>
          <w:color w:val="000000"/>
          <w:sz w:val="28"/>
          <w:szCs w:val="28"/>
          <w:u w:val="single"/>
          <w:lang w:val="zh-CN"/>
        </w:rPr>
        <w:instrText>= 2 \* GB3</w:instrText>
      </w:r>
      <w:r>
        <w:rPr>
          <w:rFonts w:ascii="仿宋" w:eastAsia="仿宋" w:hAnsi="仿宋"/>
          <w:color w:val="000000"/>
          <w:sz w:val="28"/>
          <w:szCs w:val="28"/>
          <w:u w:val="single"/>
          <w:lang w:val="zh-CN"/>
        </w:rPr>
        <w:instrText xml:space="preserve"> </w:instrText>
      </w:r>
      <w:r>
        <w:rPr>
          <w:rFonts w:ascii="仿宋" w:eastAsia="仿宋" w:hAnsi="仿宋"/>
          <w:color w:val="000000"/>
          <w:sz w:val="28"/>
          <w:szCs w:val="28"/>
          <w:u w:val="single"/>
          <w:lang w:val="zh-CN"/>
        </w:rPr>
        <w:fldChar w:fldCharType="separate"/>
      </w:r>
      <w:r>
        <w:rPr>
          <w:rFonts w:ascii="仿宋" w:eastAsia="仿宋" w:hAnsi="仿宋" w:hint="eastAsia"/>
          <w:color w:val="000000"/>
          <w:sz w:val="28"/>
          <w:szCs w:val="28"/>
          <w:u w:val="single"/>
          <w:lang w:val="zh-CN"/>
        </w:rPr>
        <w:t>②</w:t>
      </w:r>
      <w:r>
        <w:rPr>
          <w:rFonts w:ascii="仿宋" w:eastAsia="仿宋" w:hAnsi="仿宋"/>
          <w:color w:val="000000"/>
          <w:sz w:val="28"/>
          <w:szCs w:val="28"/>
          <w:u w:val="single"/>
          <w:lang w:val="zh-CN"/>
        </w:rPr>
        <w:fldChar w:fldCharType="end"/>
      </w:r>
      <w:r>
        <w:rPr>
          <w:rFonts w:ascii="仿宋" w:eastAsia="仿宋" w:hAnsi="仿宋" w:hint="eastAsia"/>
          <w:color w:val="000000"/>
          <w:sz w:val="28"/>
          <w:szCs w:val="28"/>
          <w:u w:val="single"/>
          <w:lang w:val="zh-CN"/>
        </w:rPr>
        <w:t>、现场条件不利的风险（包括场地环境、基础设施、气候风险影响）</w:t>
      </w:r>
      <w:r>
        <w:rPr>
          <w:rFonts w:ascii="仿宋" w:eastAsia="仿宋" w:hAnsi="仿宋"/>
          <w:color w:val="000000"/>
          <w:sz w:val="28"/>
          <w:szCs w:val="28"/>
          <w:u w:val="single"/>
          <w:lang w:val="zh-CN"/>
        </w:rPr>
        <w:fldChar w:fldCharType="begin"/>
      </w:r>
      <w:r>
        <w:rPr>
          <w:rFonts w:ascii="仿宋" w:eastAsia="仿宋" w:hAnsi="仿宋"/>
          <w:color w:val="000000"/>
          <w:sz w:val="28"/>
          <w:szCs w:val="28"/>
          <w:u w:val="single"/>
          <w:lang w:val="zh-CN"/>
        </w:rPr>
        <w:instrText xml:space="preserve"> </w:instrText>
      </w:r>
      <w:r>
        <w:rPr>
          <w:rFonts w:ascii="仿宋" w:eastAsia="仿宋" w:hAnsi="仿宋" w:hint="eastAsia"/>
          <w:color w:val="000000"/>
          <w:sz w:val="28"/>
          <w:szCs w:val="28"/>
          <w:u w:val="single"/>
          <w:lang w:val="zh-CN"/>
        </w:rPr>
        <w:instrText>= 3 \* GB3</w:instrText>
      </w:r>
      <w:r>
        <w:rPr>
          <w:rFonts w:ascii="仿宋" w:eastAsia="仿宋" w:hAnsi="仿宋"/>
          <w:color w:val="000000"/>
          <w:sz w:val="28"/>
          <w:szCs w:val="28"/>
          <w:u w:val="single"/>
          <w:lang w:val="zh-CN"/>
        </w:rPr>
        <w:instrText xml:space="preserve"> </w:instrText>
      </w:r>
      <w:r>
        <w:rPr>
          <w:rFonts w:ascii="仿宋" w:eastAsia="仿宋" w:hAnsi="仿宋"/>
          <w:color w:val="000000"/>
          <w:sz w:val="28"/>
          <w:szCs w:val="28"/>
          <w:u w:val="single"/>
          <w:lang w:val="zh-CN"/>
        </w:rPr>
        <w:fldChar w:fldCharType="separate"/>
      </w:r>
      <w:r>
        <w:rPr>
          <w:rFonts w:ascii="仿宋" w:eastAsia="仿宋" w:hAnsi="仿宋" w:hint="eastAsia"/>
          <w:color w:val="000000"/>
          <w:sz w:val="28"/>
          <w:szCs w:val="28"/>
          <w:u w:val="single"/>
          <w:lang w:val="zh-CN"/>
        </w:rPr>
        <w:t>③</w:t>
      </w:r>
      <w:r>
        <w:rPr>
          <w:rFonts w:ascii="仿宋" w:eastAsia="仿宋" w:hAnsi="仿宋"/>
          <w:color w:val="000000"/>
          <w:sz w:val="28"/>
          <w:szCs w:val="28"/>
          <w:u w:val="single"/>
          <w:lang w:val="zh-CN"/>
        </w:rPr>
        <w:fldChar w:fldCharType="end"/>
      </w:r>
      <w:r>
        <w:rPr>
          <w:rFonts w:ascii="仿宋" w:eastAsia="仿宋" w:hAnsi="仿宋" w:hint="eastAsia"/>
          <w:color w:val="000000"/>
          <w:sz w:val="28"/>
          <w:szCs w:val="28"/>
          <w:u w:val="single"/>
          <w:lang w:val="zh-CN"/>
        </w:rPr>
        <w:t>、管理方、施工单位和配合其他施工单位的配合风险以及其他因政府或任意第三方异议导致的风险等所有风险</w:t>
      </w:r>
      <w:r>
        <w:rPr>
          <w:rFonts w:ascii="仿宋" w:eastAsia="仿宋" w:hAnsi="仿宋"/>
          <w:color w:val="000000"/>
          <w:sz w:val="28"/>
          <w:szCs w:val="28"/>
          <w:u w:val="single"/>
        </w:rPr>
        <w:t xml:space="preserve"> </w:t>
      </w:r>
      <w:r>
        <w:rPr>
          <w:rFonts w:ascii="仿宋" w:eastAsia="仿宋" w:hAnsi="仿宋"/>
          <w:color w:val="000000"/>
          <w:sz w:val="28"/>
          <w:szCs w:val="28"/>
        </w:rPr>
        <w:t>。</w:t>
      </w:r>
    </w:p>
    <w:p w14:paraId="49C55182"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风险费用的计算方法：</w:t>
      </w:r>
    </w:p>
    <w:p w14:paraId="31D4B8ED"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1</w:t>
      </w:r>
      <w:r>
        <w:rPr>
          <w:rFonts w:ascii="仿宋" w:eastAsia="仿宋" w:hAnsi="仿宋" w:hint="eastAsia"/>
          <w:color w:val="000000"/>
          <w:sz w:val="28"/>
          <w:szCs w:val="28"/>
          <w:u w:val="single"/>
          <w:lang w:val="zh-CN"/>
        </w:rPr>
        <w:t>）、承包人自行承担上述风险导致的风险费用，且风险费用已经综合考虑并包含在投标报价中。</w:t>
      </w:r>
    </w:p>
    <w:p w14:paraId="48C727A0"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2</w:t>
      </w:r>
      <w:r>
        <w:rPr>
          <w:rFonts w:ascii="仿宋" w:eastAsia="仿宋" w:hAnsi="仿宋" w:hint="eastAsia"/>
          <w:color w:val="000000"/>
          <w:sz w:val="28"/>
          <w:szCs w:val="28"/>
          <w:u w:val="single"/>
          <w:lang w:val="zh-CN"/>
        </w:rPr>
        <w:t>）、工程量清单差异调整：</w:t>
      </w:r>
    </w:p>
    <w:p w14:paraId="1B480290"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①、工程量清单中的分部分项工程量清单均为综合单价包干项目，其所有分部分项工程工程量清单的工程量计算规则均按《建设工程工程量清单计价规范》（</w:t>
      </w:r>
      <w:r>
        <w:rPr>
          <w:rFonts w:ascii="仿宋" w:eastAsia="仿宋" w:hAnsi="仿宋"/>
          <w:color w:val="000000"/>
          <w:sz w:val="28"/>
          <w:szCs w:val="28"/>
          <w:u w:val="single"/>
        </w:rPr>
        <w:t>GB50500-2013</w:t>
      </w:r>
      <w:r>
        <w:rPr>
          <w:rFonts w:ascii="仿宋" w:eastAsia="仿宋" w:hAnsi="仿宋" w:hint="eastAsia"/>
          <w:color w:val="000000"/>
          <w:sz w:val="28"/>
          <w:szCs w:val="28"/>
          <w:u w:val="single"/>
          <w:lang w:val="zh-CN"/>
        </w:rPr>
        <w:t>）执行。</w:t>
      </w:r>
    </w:p>
    <w:p w14:paraId="34971532"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②、如承包人发现招标工程量清单与招标图纸、工程范围描述的差异，包括漏项、数量偏差，不包括项目特征的差异，调整方法如下：</w:t>
      </w:r>
    </w:p>
    <w:p w14:paraId="2314F290"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a</w:t>
      </w:r>
      <w:r>
        <w:rPr>
          <w:rFonts w:ascii="仿宋" w:eastAsia="仿宋" w:hAnsi="仿宋" w:hint="eastAsia"/>
          <w:color w:val="000000"/>
          <w:sz w:val="28"/>
          <w:szCs w:val="28"/>
          <w:u w:val="single"/>
          <w:lang w:val="zh-CN"/>
        </w:rPr>
        <w:t>、分部分项清单存在漏项按变更程序申报，分部分项工程量清单中的项目特征与设计图纸存在偏差，不予调整；工程量的偏差，竣工结算时据实调整；</w:t>
      </w:r>
    </w:p>
    <w:p w14:paraId="75AA3827"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b</w:t>
      </w:r>
      <w:r>
        <w:rPr>
          <w:rFonts w:ascii="仿宋" w:eastAsia="仿宋" w:hAnsi="仿宋" w:hint="eastAsia"/>
          <w:color w:val="000000"/>
          <w:sz w:val="28"/>
          <w:szCs w:val="28"/>
          <w:u w:val="single"/>
          <w:lang w:val="zh-CN"/>
        </w:rPr>
        <w:t>、施工过程中清单子目工程量发生变化时，单价措施费中脚手架、模板按实际完成的工作量计算调整，总价措施费中的安全文明施工费的计算基数按实调整（费率按投标费率），其它措施费不调整。</w:t>
      </w:r>
    </w:p>
    <w:p w14:paraId="1E393910"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lang w:val="zh-CN"/>
        </w:rPr>
        <w:t>C</w:t>
      </w:r>
      <w:r>
        <w:rPr>
          <w:rFonts w:ascii="仿宋" w:eastAsia="仿宋" w:hAnsi="仿宋" w:hint="eastAsia"/>
          <w:color w:val="000000"/>
          <w:sz w:val="28"/>
          <w:szCs w:val="28"/>
          <w:u w:val="single"/>
          <w:lang w:val="zh-CN"/>
        </w:rPr>
        <w:t>、所有调整进度款支付时不予考虑，实际金额以结算审计审定金额为准。</w:t>
      </w:r>
    </w:p>
    <w:p w14:paraId="144EEF42" w14:textId="77777777"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hint="eastAsia"/>
          <w:color w:val="000000"/>
          <w:sz w:val="28"/>
          <w:szCs w:val="28"/>
          <w:u w:val="single"/>
          <w:lang w:val="zh-CN"/>
        </w:rPr>
        <w:t>3）风险范围以外合同价格的调整方法：</w:t>
      </w:r>
      <w:r>
        <w:rPr>
          <w:rFonts w:ascii="仿宋" w:eastAsia="仿宋" w:hAnsi="仿宋"/>
          <w:color w:val="000000"/>
          <w:sz w:val="28"/>
          <w:szCs w:val="28"/>
          <w:u w:val="single"/>
        </w:rPr>
        <w:t xml:space="preserve"> </w:t>
      </w:r>
    </w:p>
    <w:p w14:paraId="333D85A7"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范围：现场签证以及发包人另行委托施工的零星工程。</w:t>
      </w:r>
    </w:p>
    <w:p w14:paraId="5A3D26DE"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调整方法：①、在实物工程量清单中有的项目，按承包人工程量清单投标报价中已有的相应项目的综合单价计算；</w:t>
      </w:r>
    </w:p>
    <w:p w14:paraId="7708EC42" w14:textId="31E0A353"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②、在实物工程量清单中有类似变更工程项目的，以工程量清单中此项目的综合单价作为参考，</w:t>
      </w:r>
      <w:r w:rsidRPr="00892FE2">
        <w:rPr>
          <w:rFonts w:ascii="仿宋" w:eastAsia="仿宋" w:hAnsi="仿宋" w:hint="eastAsia"/>
          <w:color w:val="000000"/>
          <w:sz w:val="28"/>
          <w:szCs w:val="28"/>
          <w:u w:val="single"/>
          <w:lang w:val="zh-CN"/>
        </w:rPr>
        <w:t>最终经监理</w:t>
      </w:r>
      <w:r w:rsidR="00892FE2" w:rsidRPr="00892FE2">
        <w:rPr>
          <w:rFonts w:ascii="仿宋" w:eastAsia="仿宋" w:hAnsi="仿宋" w:hint="eastAsia"/>
          <w:color w:val="000000"/>
          <w:sz w:val="28"/>
          <w:szCs w:val="28"/>
          <w:u w:val="single"/>
        </w:rPr>
        <w:t>（若有）</w:t>
      </w:r>
      <w:r w:rsidRPr="00892FE2">
        <w:rPr>
          <w:rFonts w:ascii="仿宋" w:eastAsia="仿宋" w:hAnsi="仿宋" w:hint="eastAsia"/>
          <w:color w:val="000000"/>
          <w:sz w:val="28"/>
          <w:szCs w:val="28"/>
          <w:u w:val="single"/>
          <w:lang w:val="zh-CN"/>
        </w:rPr>
        <w:t>、跟踪审计</w:t>
      </w:r>
      <w:r w:rsidR="00892FE2" w:rsidRPr="00892FE2">
        <w:rPr>
          <w:rFonts w:ascii="仿宋" w:eastAsia="仿宋" w:hAnsi="仿宋" w:hint="eastAsia"/>
          <w:color w:val="000000"/>
          <w:sz w:val="28"/>
          <w:szCs w:val="28"/>
          <w:u w:val="single"/>
        </w:rPr>
        <w:t>（若有）</w:t>
      </w:r>
      <w:r w:rsidRPr="00892FE2">
        <w:rPr>
          <w:rFonts w:ascii="仿宋" w:eastAsia="仿宋" w:hAnsi="仿宋" w:hint="eastAsia"/>
          <w:color w:val="000000"/>
          <w:sz w:val="28"/>
          <w:szCs w:val="28"/>
          <w:u w:val="single"/>
          <w:lang w:val="zh-CN"/>
        </w:rPr>
        <w:t>审核</w:t>
      </w:r>
      <w:r>
        <w:rPr>
          <w:rFonts w:ascii="仿宋" w:eastAsia="仿宋" w:hAnsi="仿宋" w:hint="eastAsia"/>
          <w:color w:val="000000"/>
          <w:sz w:val="28"/>
          <w:szCs w:val="28"/>
          <w:u w:val="single"/>
          <w:lang w:val="zh-CN"/>
        </w:rPr>
        <w:t>、发包人批准后</w:t>
      </w:r>
      <w:r w:rsidR="00892FE2">
        <w:rPr>
          <w:rFonts w:ascii="仿宋" w:eastAsia="仿宋" w:hAnsi="仿宋" w:hint="eastAsia"/>
          <w:color w:val="000000"/>
          <w:sz w:val="28"/>
          <w:szCs w:val="28"/>
          <w:u w:val="single"/>
          <w:lang w:val="zh-CN"/>
        </w:rPr>
        <w:t>，并经结算审计审核</w:t>
      </w:r>
      <w:r>
        <w:rPr>
          <w:rFonts w:ascii="仿宋" w:eastAsia="仿宋" w:hAnsi="仿宋" w:hint="eastAsia"/>
          <w:color w:val="000000"/>
          <w:sz w:val="28"/>
          <w:szCs w:val="28"/>
          <w:u w:val="single"/>
          <w:lang w:val="zh-CN"/>
        </w:rPr>
        <w:t>的综合单价作为结算依据；</w:t>
      </w:r>
    </w:p>
    <w:p w14:paraId="2C5CA979" w14:textId="29514FE0"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③、在实物工程量清单中没有适用和类似项目的，由承包人呈报价格</w:t>
      </w:r>
      <w:r w:rsidRPr="00892FE2">
        <w:rPr>
          <w:rFonts w:ascii="仿宋" w:eastAsia="仿宋" w:hAnsi="仿宋" w:hint="eastAsia"/>
          <w:color w:val="000000"/>
          <w:sz w:val="28"/>
          <w:szCs w:val="28"/>
          <w:u w:val="single"/>
          <w:lang w:val="zh-CN"/>
        </w:rPr>
        <w:t>经监理</w:t>
      </w:r>
      <w:r w:rsidR="00892FE2" w:rsidRPr="00892FE2">
        <w:rPr>
          <w:rFonts w:ascii="仿宋" w:eastAsia="仿宋" w:hAnsi="仿宋" w:hint="eastAsia"/>
          <w:color w:val="000000"/>
          <w:sz w:val="28"/>
          <w:szCs w:val="28"/>
          <w:u w:val="single"/>
        </w:rPr>
        <w:t>（若有）</w:t>
      </w:r>
      <w:r w:rsidRPr="00892FE2">
        <w:rPr>
          <w:rFonts w:ascii="仿宋" w:eastAsia="仿宋" w:hAnsi="仿宋" w:hint="eastAsia"/>
          <w:color w:val="000000"/>
          <w:sz w:val="28"/>
          <w:szCs w:val="28"/>
          <w:u w:val="single"/>
          <w:lang w:val="zh-CN"/>
        </w:rPr>
        <w:t>、跟踪审计</w:t>
      </w:r>
      <w:r w:rsidR="00892FE2" w:rsidRPr="00892FE2">
        <w:rPr>
          <w:rFonts w:ascii="仿宋" w:eastAsia="仿宋" w:hAnsi="仿宋" w:hint="eastAsia"/>
          <w:color w:val="000000"/>
          <w:sz w:val="28"/>
          <w:szCs w:val="28"/>
          <w:u w:val="single"/>
        </w:rPr>
        <w:t>（若有）</w:t>
      </w:r>
      <w:r w:rsidRPr="00892FE2">
        <w:rPr>
          <w:rFonts w:ascii="仿宋" w:eastAsia="仿宋" w:hAnsi="仿宋" w:hint="eastAsia"/>
          <w:color w:val="000000"/>
          <w:sz w:val="28"/>
          <w:szCs w:val="28"/>
          <w:u w:val="single"/>
          <w:lang w:val="zh-CN"/>
        </w:rPr>
        <w:t>审核，</w:t>
      </w:r>
      <w:r>
        <w:rPr>
          <w:rFonts w:ascii="仿宋" w:eastAsia="仿宋" w:hAnsi="仿宋" w:hint="eastAsia"/>
          <w:color w:val="000000"/>
          <w:sz w:val="28"/>
          <w:szCs w:val="28"/>
          <w:u w:val="single"/>
          <w:lang w:val="zh-CN"/>
        </w:rPr>
        <w:t>发包人批准后</w:t>
      </w:r>
      <w:r w:rsidR="00892FE2">
        <w:rPr>
          <w:rFonts w:ascii="仿宋" w:eastAsia="仿宋" w:hAnsi="仿宋" w:hint="eastAsia"/>
          <w:color w:val="000000"/>
          <w:sz w:val="28"/>
          <w:szCs w:val="28"/>
          <w:u w:val="single"/>
          <w:lang w:val="zh-CN"/>
        </w:rPr>
        <w:t>，并</w:t>
      </w:r>
      <w:r w:rsidR="00892FE2">
        <w:rPr>
          <w:rFonts w:ascii="仿宋" w:eastAsia="仿宋" w:hAnsi="仿宋" w:hint="eastAsia"/>
          <w:color w:val="000000"/>
          <w:sz w:val="28"/>
          <w:szCs w:val="28"/>
          <w:u w:val="single"/>
          <w:lang w:val="zh-CN"/>
        </w:rPr>
        <w:lastRenderedPageBreak/>
        <w:t>经结算审计审核</w:t>
      </w:r>
      <w:r>
        <w:rPr>
          <w:rFonts w:ascii="仿宋" w:eastAsia="仿宋" w:hAnsi="仿宋" w:hint="eastAsia"/>
          <w:color w:val="000000"/>
          <w:sz w:val="28"/>
          <w:szCs w:val="28"/>
          <w:u w:val="single"/>
          <w:lang w:val="zh-CN"/>
        </w:rPr>
        <w:t>的综合单价作为结算依据；综合单价的具体计算方法依据江苏省</w:t>
      </w:r>
      <w:r>
        <w:rPr>
          <w:rFonts w:ascii="仿宋" w:eastAsia="仿宋" w:hAnsi="仿宋"/>
          <w:color w:val="000000"/>
          <w:sz w:val="28"/>
          <w:szCs w:val="28"/>
          <w:u w:val="single"/>
        </w:rPr>
        <w:t>2014</w:t>
      </w:r>
      <w:r>
        <w:rPr>
          <w:rFonts w:ascii="仿宋" w:eastAsia="仿宋" w:hAnsi="仿宋" w:hint="eastAsia"/>
          <w:color w:val="000000"/>
          <w:sz w:val="28"/>
          <w:szCs w:val="28"/>
          <w:u w:val="single"/>
          <w:lang w:val="zh-CN"/>
        </w:rPr>
        <w:t>计价定额内人工、机械、材料的消耗量，人工、机械单价按同期政策性指导文件执行，材料单价按承包人投标报价中的材料价格执行，如没有的材料则参照南京工程造价管理同期的工程材料市场指导价格、指导价格中没有的参照市场价（双方协商确定），并按投标时同等的优惠比例优惠；管理费、利润按承包人投标书类似（清单编码前九位相同）分部工程清单费率的最低值计取。在工程竣工后进行结算。</w:t>
      </w:r>
    </w:p>
    <w:p w14:paraId="79DE466B"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hint="eastAsia"/>
          <w:color w:val="000000"/>
          <w:sz w:val="28"/>
          <w:szCs w:val="28"/>
          <w:u w:val="single"/>
          <w:lang w:val="zh-CN"/>
        </w:rPr>
        <w:t>④、施工过程中清单子目工程量发生变化时，单价措施费中脚手架、模板按实际完成的工作量计算调整，总价措施费中的安全文明施工费的计算基数按实调整（费率按投标费率），其它措施费不调整</w:t>
      </w:r>
      <w:r>
        <w:rPr>
          <w:rFonts w:ascii="仿宋" w:eastAsia="仿宋" w:hAnsi="仿宋"/>
          <w:color w:val="000000"/>
          <w:sz w:val="28"/>
          <w:szCs w:val="28"/>
        </w:rPr>
        <w:t>。</w:t>
      </w:r>
    </w:p>
    <w:p w14:paraId="5F40714D"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hint="eastAsia"/>
          <w:color w:val="000000"/>
          <w:sz w:val="28"/>
          <w:szCs w:val="28"/>
          <w:u w:val="single"/>
          <w:lang w:val="zh-CN"/>
        </w:rPr>
        <w:t>⑤所有调整进度款支付时不予考虑，实际金额以结算审计审定金额为准。</w:t>
      </w:r>
    </w:p>
    <w:p w14:paraId="46478FAF"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2、总价合同。</w:t>
      </w:r>
    </w:p>
    <w:p w14:paraId="425FF7F4"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总价包含的风险范围：</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76B81B23"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风险费用的计算方法：</w:t>
      </w:r>
      <w:r>
        <w:rPr>
          <w:rFonts w:ascii="仿宋" w:eastAsia="仿宋" w:hAnsi="仿宋"/>
          <w:color w:val="000000"/>
          <w:sz w:val="28"/>
          <w:szCs w:val="28"/>
          <w:u w:val="single"/>
        </w:rPr>
        <w:t xml:space="preserve"> / </w:t>
      </w:r>
      <w:r>
        <w:rPr>
          <w:rFonts w:ascii="仿宋" w:eastAsia="仿宋" w:hAnsi="仿宋"/>
          <w:color w:val="000000"/>
          <w:sz w:val="28"/>
          <w:szCs w:val="28"/>
        </w:rPr>
        <w:t>。</w:t>
      </w:r>
    </w:p>
    <w:p w14:paraId="0FF60335"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风险范围以外合同价格的调整方法：</w:t>
      </w:r>
      <w:r>
        <w:rPr>
          <w:rFonts w:ascii="仿宋" w:eastAsia="仿宋" w:hAnsi="仿宋"/>
          <w:color w:val="000000"/>
          <w:sz w:val="28"/>
          <w:szCs w:val="28"/>
          <w:u w:val="single"/>
        </w:rPr>
        <w:t xml:space="preserve"> / </w:t>
      </w:r>
      <w:r>
        <w:rPr>
          <w:rFonts w:ascii="仿宋" w:eastAsia="仿宋" w:hAnsi="仿宋"/>
          <w:color w:val="000000"/>
          <w:sz w:val="28"/>
          <w:szCs w:val="28"/>
        </w:rPr>
        <w:t>。</w:t>
      </w:r>
    </w:p>
    <w:p w14:paraId="6BE5B489"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3、其他价格方式：</w:t>
      </w:r>
      <w:r>
        <w:rPr>
          <w:rFonts w:ascii="仿宋" w:eastAsia="仿宋" w:hAnsi="仿宋"/>
          <w:color w:val="000000"/>
          <w:sz w:val="28"/>
          <w:szCs w:val="28"/>
          <w:u w:val="single"/>
        </w:rPr>
        <w:t xml:space="preserve"> /</w:t>
      </w:r>
      <w:r>
        <w:rPr>
          <w:rFonts w:ascii="仿宋" w:eastAsia="仿宋" w:hAnsi="仿宋"/>
          <w:color w:val="000000"/>
          <w:sz w:val="28"/>
          <w:szCs w:val="28"/>
        </w:rPr>
        <w:t>。</w:t>
      </w:r>
    </w:p>
    <w:p w14:paraId="664BD305" w14:textId="77777777" w:rsidR="005B0718" w:rsidRDefault="0013013C">
      <w:pPr>
        <w:snapToGrid w:val="0"/>
        <w:spacing w:after="120"/>
        <w:ind w:firstLineChars="200" w:firstLine="560"/>
        <w:rPr>
          <w:rFonts w:ascii="仿宋" w:eastAsia="仿宋" w:hAnsi="仿宋" w:hint="eastAsia"/>
          <w:color w:val="000000"/>
          <w:sz w:val="28"/>
          <w:szCs w:val="28"/>
        </w:rPr>
      </w:pPr>
      <w:bookmarkStart w:id="390" w:name="_Toc297216213"/>
      <w:bookmarkStart w:id="391" w:name="_Toc303539161"/>
      <w:bookmarkStart w:id="392" w:name="_Toc304295581"/>
      <w:bookmarkStart w:id="393" w:name="_Toc300935004"/>
      <w:bookmarkStart w:id="394" w:name="_Toc312678042"/>
      <w:bookmarkStart w:id="395" w:name="_Toc297123554"/>
      <w:bookmarkStart w:id="396" w:name="_Toc296944546"/>
      <w:bookmarkStart w:id="397" w:name="_Toc296891247"/>
      <w:bookmarkStart w:id="398" w:name="_Toc296347206"/>
      <w:bookmarkStart w:id="399" w:name="_Toc297120507"/>
      <w:bookmarkStart w:id="400" w:name="_Toc296503207"/>
      <w:bookmarkStart w:id="401" w:name="_Toc292559917"/>
      <w:bookmarkStart w:id="402" w:name="_Toc292559412"/>
      <w:bookmarkStart w:id="403" w:name="_Toc297048393"/>
      <w:bookmarkStart w:id="404" w:name="_Toc296346708"/>
      <w:bookmarkStart w:id="405" w:name="_Toc296891035"/>
      <w:r>
        <w:rPr>
          <w:rFonts w:ascii="仿宋" w:eastAsia="仿宋" w:hAnsi="仿宋"/>
          <w:color w:val="000000"/>
          <w:sz w:val="28"/>
          <w:szCs w:val="28"/>
        </w:rPr>
        <w:t>12.2 预付款</w:t>
      </w:r>
    </w:p>
    <w:bookmarkEnd w:id="390"/>
    <w:bookmarkEnd w:id="391"/>
    <w:bookmarkEnd w:id="392"/>
    <w:bookmarkEnd w:id="393"/>
    <w:bookmarkEnd w:id="394"/>
    <w:bookmarkEnd w:id="395"/>
    <w:p w14:paraId="05EB4C59"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12.2.1 预付款的支付</w:t>
      </w:r>
    </w:p>
    <w:p w14:paraId="2EDCAA88"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预付款支付比例或金额：</w:t>
      </w:r>
      <w:r>
        <w:rPr>
          <w:rFonts w:ascii="仿宋" w:eastAsia="仿宋" w:hAnsi="仿宋"/>
          <w:color w:val="000000"/>
          <w:sz w:val="28"/>
          <w:szCs w:val="28"/>
          <w:u w:val="single"/>
        </w:rPr>
        <w:t xml:space="preserve"> /</w:t>
      </w:r>
      <w:r>
        <w:rPr>
          <w:rFonts w:ascii="仿宋" w:eastAsia="仿宋" w:hAnsi="仿宋"/>
          <w:color w:val="000000"/>
          <w:sz w:val="28"/>
          <w:szCs w:val="28"/>
        </w:rPr>
        <w:t>。</w:t>
      </w:r>
    </w:p>
    <w:p w14:paraId="6286DFB9"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hint="eastAsia"/>
          <w:color w:val="000000"/>
          <w:sz w:val="28"/>
          <w:szCs w:val="28"/>
        </w:rPr>
        <w:t>预付款支付期限：</w:t>
      </w:r>
      <w:r>
        <w:rPr>
          <w:rFonts w:ascii="仿宋" w:eastAsia="仿宋" w:hAnsi="仿宋" w:hint="eastAsia"/>
          <w:color w:val="000000"/>
          <w:sz w:val="28"/>
          <w:szCs w:val="28"/>
          <w:u w:val="single"/>
        </w:rPr>
        <w:t>/</w:t>
      </w:r>
      <w:r>
        <w:rPr>
          <w:rFonts w:ascii="仿宋" w:eastAsia="仿宋" w:hAnsi="仿宋" w:hint="eastAsia"/>
          <w:color w:val="000000"/>
          <w:sz w:val="28"/>
          <w:szCs w:val="28"/>
        </w:rPr>
        <w:t>。</w:t>
      </w:r>
    </w:p>
    <w:p w14:paraId="6B419E83" w14:textId="77777777"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color w:val="000000"/>
          <w:sz w:val="28"/>
          <w:szCs w:val="28"/>
        </w:rPr>
        <w:t>预付款扣回的方式：</w:t>
      </w:r>
      <w:r>
        <w:rPr>
          <w:rFonts w:ascii="仿宋" w:eastAsia="仿宋" w:hAnsi="仿宋" w:hint="eastAsia"/>
          <w:color w:val="000000"/>
          <w:sz w:val="28"/>
          <w:szCs w:val="28"/>
          <w:u w:val="single"/>
        </w:rPr>
        <w:t>/。</w:t>
      </w:r>
    </w:p>
    <w:p w14:paraId="4F6AED6B"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12.2.2 预付款担保</w:t>
      </w:r>
    </w:p>
    <w:p w14:paraId="5422F604"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承包人提交预付款担保的期限：</w:t>
      </w:r>
      <w:r>
        <w:rPr>
          <w:rFonts w:ascii="仿宋" w:eastAsia="仿宋" w:hAnsi="仿宋" w:hint="eastAsia"/>
          <w:color w:val="000000"/>
          <w:sz w:val="28"/>
          <w:szCs w:val="28"/>
          <w:u w:val="single"/>
          <w:lang w:val="zh-CN"/>
        </w:rPr>
        <w:t>/。</w:t>
      </w:r>
    </w:p>
    <w:p w14:paraId="5C44D09E"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rPr>
        <w:t>预付款担保的形式为：</w:t>
      </w:r>
      <w:r>
        <w:rPr>
          <w:rFonts w:ascii="仿宋" w:eastAsia="仿宋" w:hAnsi="仿宋" w:hint="eastAsia"/>
          <w:color w:val="000000"/>
          <w:sz w:val="28"/>
          <w:szCs w:val="28"/>
          <w:u w:val="single"/>
          <w:lang w:val="zh-CN"/>
        </w:rPr>
        <w:t>/。</w:t>
      </w:r>
    </w:p>
    <w:bookmarkEnd w:id="396"/>
    <w:bookmarkEnd w:id="397"/>
    <w:bookmarkEnd w:id="398"/>
    <w:bookmarkEnd w:id="399"/>
    <w:bookmarkEnd w:id="400"/>
    <w:bookmarkEnd w:id="401"/>
    <w:bookmarkEnd w:id="402"/>
    <w:bookmarkEnd w:id="403"/>
    <w:bookmarkEnd w:id="404"/>
    <w:bookmarkEnd w:id="405"/>
    <w:p w14:paraId="57041D15"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12.3 计量</w:t>
      </w:r>
    </w:p>
    <w:p w14:paraId="53DC86BE"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12.3.1 计量原则</w:t>
      </w:r>
    </w:p>
    <w:p w14:paraId="4E2A183D"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工程量计算规则：</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执行通用条款。</w:t>
      </w:r>
    </w:p>
    <w:p w14:paraId="3FF0C79C"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12.3.2 计量周期</w:t>
      </w:r>
    </w:p>
    <w:p w14:paraId="13267149"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关于计量周期的约定：</w:t>
      </w:r>
      <w:r>
        <w:rPr>
          <w:rFonts w:ascii="仿宋" w:eastAsia="仿宋" w:hAnsi="仿宋" w:hint="eastAsia"/>
          <w:color w:val="000000"/>
          <w:sz w:val="28"/>
          <w:szCs w:val="28"/>
          <w:u w:val="single"/>
        </w:rPr>
        <w:t>承包人施工完成后，申请竣工验收前</w:t>
      </w:r>
      <w:r>
        <w:rPr>
          <w:rFonts w:ascii="仿宋" w:eastAsia="仿宋" w:hAnsi="仿宋"/>
          <w:color w:val="000000"/>
          <w:sz w:val="28"/>
          <w:szCs w:val="28"/>
          <w:u w:val="single"/>
        </w:rPr>
        <w:t xml:space="preserve"> </w:t>
      </w:r>
      <w:r>
        <w:rPr>
          <w:rFonts w:ascii="仿宋" w:eastAsia="仿宋" w:hAnsi="仿宋"/>
          <w:color w:val="000000"/>
          <w:sz w:val="28"/>
          <w:szCs w:val="28"/>
        </w:rPr>
        <w:t>。</w:t>
      </w:r>
    </w:p>
    <w:p w14:paraId="44D4A72E"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12.3.3 单价合同的计量</w:t>
      </w:r>
    </w:p>
    <w:p w14:paraId="2D1E6940"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关于单价合同计量的约定：</w:t>
      </w:r>
    </w:p>
    <w:p w14:paraId="02B8986A"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(1)</w:t>
      </w:r>
      <w:r>
        <w:rPr>
          <w:rFonts w:ascii="仿宋" w:eastAsia="仿宋" w:hAnsi="仿宋" w:hint="eastAsia"/>
          <w:color w:val="000000"/>
          <w:sz w:val="28"/>
          <w:szCs w:val="28"/>
          <w:u w:val="single"/>
          <w:lang w:val="zh-CN"/>
        </w:rPr>
        <w:t>分部分项清单项目</w:t>
      </w:r>
    </w:p>
    <w:p w14:paraId="7EBBDE04" w14:textId="77777777"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hint="eastAsia"/>
          <w:color w:val="000000"/>
          <w:sz w:val="28"/>
          <w:szCs w:val="28"/>
          <w:u w:val="single"/>
          <w:lang w:val="zh-CN"/>
        </w:rPr>
        <w:t>工程量计算规则按国家和江苏省、南京市有关规定执行。</w:t>
      </w:r>
      <w:r>
        <w:rPr>
          <w:rFonts w:ascii="仿宋" w:eastAsia="仿宋" w:hAnsi="仿宋"/>
          <w:color w:val="000000"/>
          <w:sz w:val="28"/>
          <w:szCs w:val="28"/>
          <w:u w:val="single"/>
        </w:rPr>
        <w:t xml:space="preserve"> </w:t>
      </w:r>
      <w:r>
        <w:rPr>
          <w:rFonts w:eastAsia="仿宋" w:cs="Calibri"/>
          <w:color w:val="000000"/>
          <w:sz w:val="28"/>
          <w:szCs w:val="28"/>
          <w:u w:val="single"/>
        </w:rPr>
        <w:t> </w:t>
      </w:r>
    </w:p>
    <w:p w14:paraId="0841328D"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(2)</w:t>
      </w:r>
      <w:r>
        <w:rPr>
          <w:rFonts w:ascii="仿宋" w:eastAsia="仿宋" w:hAnsi="仿宋" w:hint="eastAsia"/>
          <w:color w:val="000000"/>
          <w:sz w:val="28"/>
          <w:szCs w:val="28"/>
          <w:u w:val="single"/>
          <w:lang w:val="zh-CN"/>
        </w:rPr>
        <w:t>措施项目</w:t>
      </w:r>
    </w:p>
    <w:p w14:paraId="483CEF6A"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lastRenderedPageBreak/>
        <w:t>措施费项目包括但不限于：因场地限制发生的民工宿舍租赁费、临时设施费、夜间施工增加费、二次搬运费、已完工程及设备保护费、检验试验、赶工措施费。</w:t>
      </w:r>
    </w:p>
    <w:p w14:paraId="64B98514"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 xml:space="preserve">(3) </w:t>
      </w:r>
      <w:r>
        <w:rPr>
          <w:rFonts w:ascii="仿宋" w:eastAsia="仿宋" w:hAnsi="仿宋" w:hint="eastAsia"/>
          <w:color w:val="000000"/>
          <w:sz w:val="28"/>
          <w:szCs w:val="28"/>
          <w:u w:val="single"/>
          <w:lang w:val="zh-CN"/>
        </w:rPr>
        <w:t>不予计量的规定</w:t>
      </w:r>
    </w:p>
    <w:p w14:paraId="3C334CB9"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有下列情况之一者，不予计量与支付：</w:t>
      </w:r>
    </w:p>
    <w:p w14:paraId="171323BC"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(a)</w:t>
      </w:r>
      <w:r>
        <w:rPr>
          <w:rFonts w:ascii="仿宋" w:eastAsia="仿宋" w:hAnsi="仿宋" w:hint="eastAsia"/>
          <w:color w:val="000000"/>
          <w:sz w:val="28"/>
          <w:szCs w:val="28"/>
          <w:u w:val="single"/>
          <w:lang w:val="zh-CN"/>
        </w:rPr>
        <w:t>无开工报告或开工报告未经批准；</w:t>
      </w:r>
    </w:p>
    <w:p w14:paraId="544EA48F"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(b)</w:t>
      </w:r>
      <w:r>
        <w:rPr>
          <w:rFonts w:ascii="仿宋" w:eastAsia="仿宋" w:hAnsi="仿宋" w:hint="eastAsia"/>
          <w:color w:val="000000"/>
          <w:sz w:val="28"/>
          <w:szCs w:val="28"/>
          <w:u w:val="single"/>
          <w:lang w:val="zh-CN"/>
        </w:rPr>
        <w:t>无计量资料或计量资料不完整；</w:t>
      </w:r>
    </w:p>
    <w:p w14:paraId="680BE3CE"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(c)</w:t>
      </w:r>
      <w:r>
        <w:rPr>
          <w:rFonts w:ascii="仿宋" w:eastAsia="仿宋" w:hAnsi="仿宋" w:hint="eastAsia"/>
          <w:color w:val="000000"/>
          <w:sz w:val="28"/>
          <w:szCs w:val="28"/>
          <w:u w:val="single"/>
          <w:lang w:val="zh-CN"/>
        </w:rPr>
        <w:t>因施工错误而增加的工程量；</w:t>
      </w:r>
    </w:p>
    <w:p w14:paraId="2B2F3838"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(d)</w:t>
      </w:r>
      <w:r>
        <w:rPr>
          <w:rFonts w:ascii="仿宋" w:eastAsia="仿宋" w:hAnsi="仿宋" w:hint="eastAsia"/>
          <w:color w:val="000000"/>
          <w:sz w:val="28"/>
          <w:szCs w:val="28"/>
          <w:u w:val="single"/>
          <w:lang w:val="zh-CN"/>
        </w:rPr>
        <w:t>工程量计算不符合相关计算规则；</w:t>
      </w:r>
    </w:p>
    <w:p w14:paraId="4D8C82C7"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(e)</w:t>
      </w:r>
      <w:r>
        <w:rPr>
          <w:rFonts w:ascii="仿宋" w:eastAsia="仿宋" w:hAnsi="仿宋" w:hint="eastAsia"/>
          <w:color w:val="000000"/>
          <w:sz w:val="28"/>
          <w:szCs w:val="28"/>
          <w:u w:val="single"/>
          <w:lang w:val="zh-CN"/>
        </w:rPr>
        <w:t>措施项目超出投标报价措施项目费总额；</w:t>
      </w:r>
    </w:p>
    <w:p w14:paraId="2281DC3E"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(f)</w:t>
      </w:r>
      <w:r>
        <w:rPr>
          <w:rFonts w:ascii="仿宋" w:eastAsia="仿宋" w:hAnsi="仿宋" w:hint="eastAsia"/>
          <w:color w:val="000000"/>
          <w:sz w:val="28"/>
          <w:szCs w:val="28"/>
          <w:u w:val="single"/>
          <w:lang w:val="zh-CN"/>
        </w:rPr>
        <w:t>材料未按规定试验，或未被确认为合格；</w:t>
      </w:r>
    </w:p>
    <w:p w14:paraId="6AEB0918"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 xml:space="preserve">(g) </w:t>
      </w:r>
      <w:r>
        <w:rPr>
          <w:rFonts w:ascii="仿宋" w:eastAsia="仿宋" w:hAnsi="仿宋" w:hint="eastAsia"/>
          <w:color w:val="000000"/>
          <w:sz w:val="28"/>
          <w:szCs w:val="28"/>
          <w:u w:val="single"/>
          <w:lang w:val="zh-CN"/>
        </w:rPr>
        <w:t>合同外项目费用未按发包人有关规定办理审批手续；</w:t>
      </w:r>
    </w:p>
    <w:p w14:paraId="55C8BE00"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(h)</w:t>
      </w:r>
      <w:r>
        <w:rPr>
          <w:rFonts w:ascii="仿宋" w:eastAsia="仿宋" w:hAnsi="仿宋" w:hint="eastAsia"/>
          <w:color w:val="000000"/>
          <w:sz w:val="28"/>
          <w:szCs w:val="28"/>
          <w:u w:val="single"/>
          <w:lang w:val="zh-CN"/>
        </w:rPr>
        <w:t>未经验收合格的工程量。</w:t>
      </w:r>
    </w:p>
    <w:p w14:paraId="112DEF94" w14:textId="77777777" w:rsidR="005B0718" w:rsidRDefault="0013013C">
      <w:pPr>
        <w:snapToGrid w:val="0"/>
        <w:ind w:firstLineChars="200" w:firstLine="560"/>
        <w:jc w:val="left"/>
        <w:rPr>
          <w:rFonts w:ascii="仿宋" w:eastAsia="仿宋" w:hAnsi="仿宋" w:hint="eastAsia"/>
          <w:color w:val="000000"/>
          <w:sz w:val="28"/>
          <w:szCs w:val="28"/>
          <w:lang w:val="zh-CN"/>
        </w:rPr>
      </w:pPr>
      <w:r>
        <w:rPr>
          <w:rFonts w:ascii="仿宋" w:eastAsia="仿宋" w:hAnsi="仿宋" w:hint="eastAsia"/>
          <w:color w:val="000000"/>
          <w:sz w:val="28"/>
          <w:szCs w:val="28"/>
          <w:lang w:val="zh-CN"/>
        </w:rPr>
        <w:t>（4）设计变更、工程签证的价款结算：</w:t>
      </w:r>
    </w:p>
    <w:p w14:paraId="2A4CB19F"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w:t>
      </w:r>
      <w:r>
        <w:rPr>
          <w:rFonts w:ascii="仿宋" w:eastAsia="仿宋" w:hAnsi="仿宋"/>
          <w:color w:val="000000"/>
          <w:sz w:val="28"/>
          <w:szCs w:val="28"/>
          <w:u w:val="single"/>
        </w:rPr>
        <w:t>1</w:t>
      </w:r>
      <w:r>
        <w:rPr>
          <w:rFonts w:ascii="仿宋" w:eastAsia="仿宋" w:hAnsi="仿宋" w:hint="eastAsia"/>
          <w:color w:val="000000"/>
          <w:sz w:val="28"/>
          <w:szCs w:val="28"/>
          <w:u w:val="single"/>
          <w:lang w:val="zh-CN"/>
        </w:rPr>
        <w:t>）、经发包人批准后的设计变更，方可作为结算依据；</w:t>
      </w:r>
    </w:p>
    <w:p w14:paraId="5B46E4B8"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（2）、经发包人批准后的工程签证，方可作为结算的依据：</w:t>
      </w:r>
    </w:p>
    <w:p w14:paraId="49C15D61"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（3）、经发包人批准的变更结算价款，待工程结算时统一支付</w:t>
      </w:r>
    </w:p>
    <w:p w14:paraId="1A2839B8"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12.3.4 总价合同的计量</w:t>
      </w:r>
    </w:p>
    <w:p w14:paraId="143AF567"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关于总价合同计量的约定：</w:t>
      </w:r>
      <w:r>
        <w:rPr>
          <w:rFonts w:ascii="仿宋" w:eastAsia="仿宋" w:hAnsi="仿宋"/>
          <w:color w:val="000000"/>
          <w:sz w:val="28"/>
          <w:szCs w:val="28"/>
          <w:u w:val="single"/>
        </w:rPr>
        <w:t xml:space="preserve"> / </w:t>
      </w:r>
      <w:r>
        <w:rPr>
          <w:rFonts w:ascii="仿宋" w:eastAsia="仿宋" w:hAnsi="仿宋"/>
          <w:color w:val="000000"/>
          <w:sz w:val="28"/>
          <w:szCs w:val="28"/>
        </w:rPr>
        <w:t>。</w:t>
      </w:r>
    </w:p>
    <w:p w14:paraId="34E534AE"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12.3.5总价合同采用支付分解表计量支付的，是否适用第</w:t>
      </w:r>
      <w:r>
        <w:rPr>
          <w:rFonts w:ascii="仿宋" w:eastAsia="仿宋" w:hAnsi="仿宋"/>
          <w:color w:val="000000"/>
          <w:kern w:val="0"/>
          <w:sz w:val="28"/>
          <w:szCs w:val="28"/>
        </w:rPr>
        <w:t xml:space="preserve">12.3.4 </w:t>
      </w:r>
      <w:r>
        <w:rPr>
          <w:rFonts w:ascii="仿宋" w:eastAsia="仿宋" w:hAnsi="仿宋"/>
          <w:color w:val="000000"/>
          <w:sz w:val="28"/>
          <w:szCs w:val="28"/>
        </w:rPr>
        <w:t>项</w:t>
      </w:r>
      <w:r>
        <w:rPr>
          <w:rFonts w:ascii="仿宋" w:eastAsia="仿宋" w:hAnsi="仿宋" w:hint="eastAsia"/>
          <w:color w:val="000000"/>
          <w:kern w:val="0"/>
          <w:sz w:val="28"/>
          <w:szCs w:val="28"/>
        </w:rPr>
        <w:t>〔</w:t>
      </w:r>
      <w:r>
        <w:rPr>
          <w:rFonts w:ascii="仿宋" w:eastAsia="仿宋" w:hAnsi="仿宋"/>
          <w:color w:val="000000"/>
          <w:kern w:val="0"/>
          <w:sz w:val="28"/>
          <w:szCs w:val="28"/>
        </w:rPr>
        <w:t>总价合同的计量</w:t>
      </w:r>
      <w:r>
        <w:rPr>
          <w:rFonts w:ascii="仿宋" w:eastAsia="仿宋" w:hAnsi="仿宋" w:hint="eastAsia"/>
          <w:color w:val="000000"/>
          <w:kern w:val="0"/>
          <w:sz w:val="28"/>
          <w:szCs w:val="28"/>
        </w:rPr>
        <w:t>〕</w:t>
      </w:r>
      <w:r>
        <w:rPr>
          <w:rFonts w:ascii="仿宋" w:eastAsia="仿宋" w:hAnsi="仿宋"/>
          <w:color w:val="000000"/>
          <w:sz w:val="28"/>
          <w:szCs w:val="28"/>
        </w:rPr>
        <w:t>约定</w:t>
      </w:r>
      <w:r>
        <w:rPr>
          <w:rFonts w:ascii="仿宋" w:eastAsia="仿宋" w:hAnsi="仿宋" w:hint="eastAsia"/>
          <w:color w:val="000000"/>
          <w:sz w:val="28"/>
          <w:szCs w:val="28"/>
        </w:rPr>
        <w:t>进行计量：</w:t>
      </w:r>
      <w:r>
        <w:rPr>
          <w:rFonts w:ascii="仿宋" w:eastAsia="仿宋" w:hAnsi="仿宋"/>
          <w:color w:val="000000"/>
          <w:sz w:val="28"/>
          <w:szCs w:val="28"/>
          <w:u w:val="single"/>
        </w:rPr>
        <w:t xml:space="preserve"> /</w:t>
      </w:r>
      <w:r>
        <w:rPr>
          <w:rFonts w:ascii="仿宋" w:eastAsia="仿宋" w:hAnsi="仿宋"/>
          <w:color w:val="000000"/>
          <w:sz w:val="28"/>
          <w:szCs w:val="28"/>
        </w:rPr>
        <w:t>。</w:t>
      </w:r>
    </w:p>
    <w:p w14:paraId="5822BCE5"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12.3.6 其他价格形式合同的计量</w:t>
      </w:r>
    </w:p>
    <w:p w14:paraId="47B5742F"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其他价格形式的计量方式和程序：</w:t>
      </w:r>
      <w:r>
        <w:rPr>
          <w:rFonts w:ascii="仿宋" w:eastAsia="仿宋" w:hAnsi="仿宋"/>
          <w:color w:val="000000"/>
          <w:sz w:val="28"/>
          <w:szCs w:val="28"/>
          <w:u w:val="single"/>
        </w:rPr>
        <w:t xml:space="preserve"> / </w:t>
      </w:r>
      <w:r>
        <w:rPr>
          <w:rFonts w:ascii="仿宋" w:eastAsia="仿宋" w:hAnsi="仿宋"/>
          <w:color w:val="000000"/>
          <w:sz w:val="28"/>
          <w:szCs w:val="28"/>
        </w:rPr>
        <w:t>。</w:t>
      </w:r>
    </w:p>
    <w:p w14:paraId="1737047F"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12.4 工程进度款支付</w:t>
      </w:r>
    </w:p>
    <w:p w14:paraId="34B43250" w14:textId="77777777" w:rsidR="005B0718" w:rsidRDefault="0013013C">
      <w:pPr>
        <w:snapToGrid w:val="0"/>
        <w:ind w:firstLineChars="200" w:firstLine="560"/>
        <w:jc w:val="left"/>
        <w:rPr>
          <w:rFonts w:ascii="仿宋" w:eastAsia="仿宋" w:hAnsi="仿宋" w:hint="eastAsia"/>
          <w:color w:val="000000"/>
          <w:sz w:val="28"/>
          <w:szCs w:val="28"/>
        </w:rPr>
      </w:pPr>
      <w:bookmarkStart w:id="406" w:name="_Toc297216215"/>
      <w:bookmarkStart w:id="407" w:name="_Toc297123556"/>
      <w:bookmarkStart w:id="408" w:name="_Toc292559416"/>
      <w:bookmarkStart w:id="409" w:name="_Toc300935006"/>
      <w:bookmarkStart w:id="410" w:name="_Toc297048397"/>
      <w:bookmarkStart w:id="411" w:name="_Toc297120511"/>
      <w:bookmarkStart w:id="412" w:name="_Toc296346712"/>
      <w:bookmarkStart w:id="413" w:name="_Toc296891251"/>
      <w:bookmarkStart w:id="414" w:name="_Toc296347210"/>
      <w:bookmarkStart w:id="415" w:name="_Toc292559921"/>
      <w:bookmarkStart w:id="416" w:name="_Toc296503211"/>
      <w:bookmarkStart w:id="417" w:name="_Toc296944550"/>
      <w:bookmarkStart w:id="418" w:name="_Toc303539163"/>
      <w:bookmarkStart w:id="419" w:name="_Toc296891039"/>
      <w:r>
        <w:rPr>
          <w:rFonts w:ascii="仿宋" w:eastAsia="仿宋" w:hAnsi="仿宋"/>
          <w:color w:val="000000"/>
          <w:sz w:val="28"/>
          <w:szCs w:val="28"/>
        </w:rPr>
        <w:t>12.4.1 付款周期</w:t>
      </w:r>
    </w:p>
    <w:p w14:paraId="7FFAE70C"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关于付款周期的约定：</w:t>
      </w:r>
    </w:p>
    <w:p w14:paraId="577EBC35" w14:textId="77777777" w:rsidR="005B0718" w:rsidRDefault="0013013C">
      <w:pPr>
        <w:pStyle w:val="aff0"/>
        <w:numPr>
          <w:ilvl w:val="0"/>
          <w:numId w:val="2"/>
        </w:numPr>
        <w:snapToGrid w:val="0"/>
        <w:ind w:firstLineChars="0"/>
        <w:jc w:val="left"/>
        <w:rPr>
          <w:rFonts w:ascii="仿宋" w:eastAsia="仿宋" w:hAnsi="仿宋" w:hint="eastAsia"/>
          <w:b/>
          <w:color w:val="000000"/>
          <w:sz w:val="28"/>
          <w:szCs w:val="28"/>
        </w:rPr>
      </w:pPr>
      <w:r>
        <w:rPr>
          <w:rFonts w:ascii="仿宋" w:eastAsia="仿宋" w:hAnsi="仿宋" w:hint="eastAsia"/>
          <w:b/>
          <w:color w:val="000000"/>
          <w:sz w:val="28"/>
          <w:szCs w:val="28"/>
        </w:rPr>
        <w:t>支付方式和支付比例</w:t>
      </w:r>
    </w:p>
    <w:p w14:paraId="3407190B" w14:textId="2C5832B4" w:rsidR="005B0718" w:rsidRDefault="0013013C" w:rsidP="0017327E">
      <w:pPr>
        <w:snapToGrid w:val="0"/>
        <w:ind w:firstLineChars="200" w:firstLine="560"/>
        <w:jc w:val="left"/>
        <w:rPr>
          <w:rFonts w:ascii="仿宋" w:eastAsia="仿宋" w:hAnsi="仿宋" w:hint="eastAsia"/>
          <w:sz w:val="28"/>
          <w:szCs w:val="28"/>
          <w:u w:val="single"/>
        </w:rPr>
      </w:pPr>
      <w:bookmarkStart w:id="420" w:name="_Hlk129246054"/>
      <w:r>
        <w:rPr>
          <w:rFonts w:ascii="仿宋" w:eastAsia="仿宋" w:hAnsi="仿宋" w:hint="eastAsia"/>
          <w:sz w:val="28"/>
          <w:szCs w:val="28"/>
          <w:u w:val="single"/>
        </w:rPr>
        <w:t>工程整体结束经校方验收合格后付至合同价（不含暂列金和未完分部分项工程）的70%，审计结束后付至审定价的97%，余款3%自动转为质保金，质保期满后无息付清。</w:t>
      </w:r>
      <w:r w:rsidR="00394306">
        <w:rPr>
          <w:rFonts w:ascii="仿宋" w:eastAsia="仿宋" w:hAnsi="仿宋" w:hint="eastAsia"/>
          <w:sz w:val="28"/>
          <w:szCs w:val="28"/>
          <w:u w:val="single"/>
        </w:rPr>
        <w:t>第一次</w:t>
      </w:r>
      <w:r>
        <w:rPr>
          <w:rFonts w:ascii="仿宋" w:eastAsia="仿宋" w:hAnsi="仿宋" w:hint="eastAsia"/>
          <w:sz w:val="28"/>
          <w:szCs w:val="28"/>
          <w:u w:val="single"/>
        </w:rPr>
        <w:t>付款前承包人应向发包人开具</w:t>
      </w:r>
      <w:r w:rsidR="00DD31FC" w:rsidRPr="00DD31FC">
        <w:rPr>
          <w:rFonts w:ascii="仿宋" w:eastAsia="仿宋" w:hAnsi="仿宋" w:hint="eastAsia"/>
          <w:sz w:val="28"/>
          <w:szCs w:val="28"/>
          <w:u w:val="single"/>
        </w:rPr>
        <w:t>签约合同价</w:t>
      </w:r>
      <w:r w:rsidR="00394306">
        <w:rPr>
          <w:rFonts w:ascii="仿宋" w:eastAsia="仿宋" w:hAnsi="仿宋" w:hint="eastAsia"/>
          <w:sz w:val="28"/>
          <w:szCs w:val="28"/>
          <w:u w:val="single"/>
        </w:rPr>
        <w:t>的全款专用</w:t>
      </w:r>
      <w:r>
        <w:rPr>
          <w:rFonts w:ascii="仿宋" w:eastAsia="仿宋" w:hAnsi="仿宋" w:hint="eastAsia"/>
          <w:sz w:val="28"/>
          <w:szCs w:val="28"/>
          <w:u w:val="single"/>
        </w:rPr>
        <w:t>发票，发包人收到发票并确认无误后支付相应款项。</w:t>
      </w:r>
    </w:p>
    <w:bookmarkEnd w:id="420"/>
    <w:p w14:paraId="0F588208" w14:textId="77777777" w:rsidR="005B0718" w:rsidRDefault="0013013C">
      <w:pPr>
        <w:pStyle w:val="aff0"/>
        <w:numPr>
          <w:ilvl w:val="0"/>
          <w:numId w:val="2"/>
        </w:numPr>
        <w:snapToGrid w:val="0"/>
        <w:ind w:firstLineChars="0"/>
        <w:jc w:val="left"/>
        <w:rPr>
          <w:rFonts w:ascii="仿宋" w:eastAsia="仿宋" w:hAnsi="仿宋" w:hint="eastAsia"/>
          <w:b/>
          <w:color w:val="000000"/>
          <w:sz w:val="28"/>
          <w:szCs w:val="28"/>
        </w:rPr>
      </w:pPr>
      <w:r>
        <w:rPr>
          <w:rFonts w:ascii="仿宋" w:eastAsia="仿宋" w:hAnsi="仿宋" w:hint="eastAsia"/>
          <w:b/>
          <w:color w:val="000000"/>
          <w:sz w:val="28"/>
          <w:szCs w:val="28"/>
        </w:rPr>
        <w:t>支付流程：</w:t>
      </w:r>
    </w:p>
    <w:p w14:paraId="518127E0" w14:textId="77777777" w:rsidR="005B0718" w:rsidRDefault="0013013C">
      <w:pPr>
        <w:snapToGrid w:val="0"/>
        <w:ind w:firstLine="560"/>
        <w:jc w:val="left"/>
        <w:rPr>
          <w:rFonts w:ascii="仿宋" w:eastAsia="仿宋" w:hAnsi="仿宋" w:hint="eastAsia"/>
          <w:color w:val="000000"/>
          <w:sz w:val="28"/>
          <w:szCs w:val="28"/>
          <w:u w:val="single"/>
        </w:rPr>
      </w:pPr>
      <w:r>
        <w:rPr>
          <w:rFonts w:ascii="仿宋" w:eastAsia="仿宋" w:hAnsi="仿宋" w:hint="eastAsia"/>
          <w:color w:val="000000"/>
          <w:sz w:val="28"/>
          <w:szCs w:val="28"/>
          <w:u w:val="single"/>
        </w:rPr>
        <w:t>1、承包人按向发包人提交已完工程量报告及工程款支付申请；</w:t>
      </w:r>
    </w:p>
    <w:p w14:paraId="62E39457" w14:textId="77777777"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hint="eastAsia"/>
          <w:color w:val="000000"/>
          <w:sz w:val="28"/>
          <w:szCs w:val="28"/>
          <w:u w:val="single"/>
        </w:rPr>
        <w:t>2、发包人收到承包人完整支付节点验收证明及工程款支付申请后，应在及时核查，签发支付证书；签发支付证书时，应写明其认为应该到期结算的价款及需要扣留和扣回的款额；发包人应自承包人提交完整的支付节点验收证明及工程款支付申请后</w:t>
      </w:r>
      <w:r>
        <w:rPr>
          <w:rFonts w:ascii="仿宋" w:eastAsia="仿宋" w:hAnsi="仿宋"/>
          <w:color w:val="000000"/>
          <w:sz w:val="28"/>
          <w:szCs w:val="28"/>
          <w:u w:val="single"/>
        </w:rPr>
        <w:t>28</w:t>
      </w:r>
      <w:r>
        <w:rPr>
          <w:rFonts w:ascii="仿宋" w:eastAsia="仿宋" w:hAnsi="仿宋" w:hint="eastAsia"/>
          <w:color w:val="000000"/>
          <w:sz w:val="28"/>
          <w:szCs w:val="28"/>
          <w:u w:val="single"/>
        </w:rPr>
        <w:t>日内出具审</w:t>
      </w:r>
      <w:r>
        <w:rPr>
          <w:rFonts w:ascii="仿宋" w:eastAsia="仿宋" w:hAnsi="仿宋" w:hint="eastAsia"/>
          <w:color w:val="000000"/>
          <w:sz w:val="28"/>
          <w:szCs w:val="28"/>
          <w:u w:val="single"/>
        </w:rPr>
        <w:lastRenderedPageBreak/>
        <w:t>核意见；</w:t>
      </w:r>
    </w:p>
    <w:p w14:paraId="4FBEB0E3" w14:textId="77777777"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hint="eastAsia"/>
          <w:color w:val="000000"/>
          <w:sz w:val="28"/>
          <w:szCs w:val="28"/>
          <w:u w:val="single"/>
        </w:rPr>
        <w:t>3、上述付款宽限期为</w:t>
      </w:r>
      <w:r>
        <w:rPr>
          <w:rFonts w:ascii="仿宋" w:eastAsia="仿宋" w:hAnsi="仿宋"/>
          <w:color w:val="000000"/>
          <w:sz w:val="28"/>
          <w:szCs w:val="28"/>
          <w:u w:val="single"/>
        </w:rPr>
        <w:t>28</w:t>
      </w:r>
      <w:r>
        <w:rPr>
          <w:rFonts w:ascii="仿宋" w:eastAsia="仿宋" w:hAnsi="仿宋" w:hint="eastAsia"/>
          <w:color w:val="000000"/>
          <w:sz w:val="28"/>
          <w:szCs w:val="28"/>
          <w:u w:val="single"/>
        </w:rPr>
        <w:t>天，即自承包人提交完整的支付节点验收证明及工程款支付申请后</w:t>
      </w:r>
      <w:r>
        <w:rPr>
          <w:rFonts w:ascii="仿宋" w:eastAsia="仿宋" w:hAnsi="仿宋"/>
          <w:color w:val="000000"/>
          <w:sz w:val="28"/>
          <w:szCs w:val="28"/>
          <w:u w:val="single"/>
        </w:rPr>
        <w:t>28</w:t>
      </w:r>
      <w:r>
        <w:rPr>
          <w:rFonts w:ascii="仿宋" w:eastAsia="仿宋" w:hAnsi="仿宋" w:hint="eastAsia"/>
          <w:color w:val="000000"/>
          <w:sz w:val="28"/>
          <w:szCs w:val="28"/>
          <w:u w:val="single"/>
        </w:rPr>
        <w:t>日内向承包人支付工程进度款；（实际流程因财务处的审批手续改变）</w:t>
      </w:r>
    </w:p>
    <w:p w14:paraId="6194C1CA" w14:textId="77777777" w:rsidR="005B0718" w:rsidRDefault="0013013C">
      <w:pPr>
        <w:snapToGrid w:val="0"/>
        <w:ind w:firstLineChars="200" w:firstLine="562"/>
        <w:jc w:val="left"/>
        <w:rPr>
          <w:rFonts w:ascii="仿宋" w:eastAsia="仿宋" w:hAnsi="仿宋" w:hint="eastAsia"/>
          <w:b/>
          <w:color w:val="000000"/>
          <w:sz w:val="28"/>
          <w:szCs w:val="28"/>
        </w:rPr>
      </w:pPr>
      <w:r>
        <w:rPr>
          <w:rFonts w:ascii="仿宋" w:eastAsia="仿宋" w:hAnsi="仿宋" w:hint="eastAsia"/>
          <w:b/>
          <w:color w:val="000000"/>
          <w:sz w:val="28"/>
          <w:szCs w:val="28"/>
        </w:rPr>
        <w:t>（3）其他</w:t>
      </w:r>
    </w:p>
    <w:p w14:paraId="22DB4D9B" w14:textId="77777777" w:rsidR="005B0718" w:rsidRDefault="0013013C">
      <w:pPr>
        <w:snapToGrid w:val="0"/>
        <w:ind w:firstLineChars="200" w:firstLine="560"/>
        <w:jc w:val="left"/>
        <w:rPr>
          <w:rFonts w:ascii="仿宋" w:eastAsia="仿宋" w:hAnsi="仿宋" w:hint="eastAsia"/>
          <w:sz w:val="28"/>
          <w:szCs w:val="28"/>
          <w:u w:val="single"/>
        </w:rPr>
      </w:pPr>
      <w:r>
        <w:rPr>
          <w:rFonts w:ascii="仿宋" w:eastAsia="仿宋" w:hAnsi="仿宋" w:hint="eastAsia"/>
          <w:sz w:val="28"/>
          <w:szCs w:val="28"/>
          <w:u w:val="single"/>
        </w:rPr>
        <w:t>1、承包人保证及时给工人结算、支付工人工资。确保不拖欠工人工资，在发包人按照合同约定付款前提下，如发生民工、材料设备供应商讨要工资和欠款，对项目造成不良影响的，发包人有权对承包人进行处罚（每次扣除合同价款的5%）。</w:t>
      </w:r>
    </w:p>
    <w:p w14:paraId="523D0A60" w14:textId="77777777" w:rsidR="005B0718" w:rsidRDefault="0013013C">
      <w:pPr>
        <w:snapToGrid w:val="0"/>
        <w:ind w:firstLineChars="200" w:firstLine="560"/>
        <w:jc w:val="left"/>
        <w:rPr>
          <w:rFonts w:ascii="仿宋" w:eastAsia="仿宋" w:hAnsi="仿宋" w:hint="eastAsia"/>
          <w:sz w:val="28"/>
          <w:szCs w:val="28"/>
          <w:u w:val="single"/>
        </w:rPr>
      </w:pPr>
      <w:r>
        <w:rPr>
          <w:rFonts w:ascii="仿宋" w:eastAsia="仿宋" w:hAnsi="仿宋" w:hint="eastAsia"/>
          <w:sz w:val="28"/>
          <w:szCs w:val="28"/>
          <w:u w:val="single"/>
        </w:rPr>
        <w:t>2、工程资料应于工程形象进度同步提交，否则，可以拒绝支付工程进度款；</w:t>
      </w:r>
    </w:p>
    <w:p w14:paraId="0AC3E144"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12.4.2 进度付款申请单的编制</w:t>
      </w:r>
    </w:p>
    <w:p w14:paraId="17A59FC2"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关于进度付款申请单编制的约定：</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执行通用条款</w:t>
      </w:r>
      <w:r>
        <w:rPr>
          <w:rFonts w:ascii="仿宋" w:eastAsia="仿宋" w:hAnsi="仿宋"/>
          <w:color w:val="000000"/>
          <w:sz w:val="28"/>
          <w:szCs w:val="28"/>
        </w:rPr>
        <w:t>。</w:t>
      </w:r>
    </w:p>
    <w:p w14:paraId="47EE95D7"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Pr>
          <w:rFonts w:ascii="仿宋" w:eastAsia="仿宋" w:hAnsi="仿宋"/>
          <w:color w:val="000000"/>
          <w:sz w:val="28"/>
          <w:szCs w:val="28"/>
        </w:rPr>
        <w:t>2.4.3 进度付款申请单的提交</w:t>
      </w:r>
    </w:p>
    <w:p w14:paraId="26F73412"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（1）单价合同进度付款申请单提交的约定</w:t>
      </w:r>
      <w:r>
        <w:rPr>
          <w:rFonts w:ascii="仿宋" w:eastAsia="仿宋" w:hAnsi="仿宋" w:hint="eastAsia"/>
          <w:color w:val="000000"/>
          <w:sz w:val="28"/>
          <w:szCs w:val="28"/>
        </w:rPr>
        <w:t>：</w:t>
      </w:r>
      <w:r>
        <w:rPr>
          <w:rFonts w:ascii="仿宋" w:eastAsia="仿宋" w:hAnsi="仿宋"/>
          <w:color w:val="000000"/>
          <w:sz w:val="28"/>
          <w:szCs w:val="28"/>
          <w:u w:val="single"/>
        </w:rPr>
        <w:t xml:space="preserve"> 执行通用条款</w:t>
      </w:r>
      <w:r>
        <w:rPr>
          <w:rFonts w:ascii="仿宋" w:eastAsia="仿宋" w:hAnsi="仿宋"/>
          <w:color w:val="000000"/>
          <w:sz w:val="28"/>
          <w:szCs w:val="28"/>
        </w:rPr>
        <w:t>。</w:t>
      </w:r>
    </w:p>
    <w:p w14:paraId="74955DA5"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（2）总价合同进度付款申请单提交的约定</w:t>
      </w:r>
      <w:r>
        <w:rPr>
          <w:rFonts w:ascii="仿宋" w:eastAsia="仿宋" w:hAnsi="仿宋" w:hint="eastAsia"/>
          <w:color w:val="000000"/>
          <w:sz w:val="28"/>
          <w:szCs w:val="28"/>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21366B3E"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（3）其他价格形式合同进度付款申请单提交的约定：</w:t>
      </w:r>
      <w:r>
        <w:rPr>
          <w:rFonts w:ascii="仿宋" w:eastAsia="仿宋" w:hAnsi="仿宋"/>
          <w:color w:val="000000"/>
          <w:sz w:val="28"/>
          <w:szCs w:val="28"/>
          <w:u w:val="single"/>
        </w:rPr>
        <w:t xml:space="preserve"> /</w:t>
      </w:r>
      <w:r>
        <w:rPr>
          <w:rFonts w:ascii="仿宋" w:eastAsia="仿宋" w:hAnsi="仿宋"/>
          <w:color w:val="000000"/>
          <w:sz w:val="28"/>
          <w:szCs w:val="28"/>
        </w:rPr>
        <w:t>。</w:t>
      </w:r>
    </w:p>
    <w:p w14:paraId="3FBCFD5E"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12.4.4 进度款审核和支付</w:t>
      </w:r>
    </w:p>
    <w:p w14:paraId="5050E2CD" w14:textId="4940BB5D"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color w:val="000000"/>
          <w:sz w:val="28"/>
          <w:szCs w:val="28"/>
        </w:rPr>
        <w:t>（1）监理人</w:t>
      </w:r>
      <w:r w:rsidR="0068558D">
        <w:rPr>
          <w:rFonts w:ascii="仿宋" w:eastAsia="仿宋" w:hAnsi="仿宋" w:hint="eastAsia"/>
          <w:color w:val="000000"/>
          <w:sz w:val="28"/>
          <w:szCs w:val="28"/>
        </w:rPr>
        <w:t>（若有）</w:t>
      </w:r>
      <w:r>
        <w:rPr>
          <w:rFonts w:ascii="仿宋" w:eastAsia="仿宋" w:hAnsi="仿宋"/>
          <w:color w:val="000000"/>
          <w:sz w:val="28"/>
          <w:szCs w:val="28"/>
        </w:rPr>
        <w:t>审查并报送发包人的期限：</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见专用条款</w:t>
      </w:r>
      <w:r>
        <w:rPr>
          <w:rFonts w:ascii="仿宋" w:eastAsia="仿宋" w:hAnsi="仿宋"/>
          <w:color w:val="000000"/>
          <w:sz w:val="28"/>
          <w:szCs w:val="28"/>
          <w:u w:val="single"/>
        </w:rPr>
        <w:t>12.4.1。</w:t>
      </w:r>
    </w:p>
    <w:p w14:paraId="4A19C2A4" w14:textId="7BF6C4AD"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发包人完成审批并签发进度款支付证书的期限：</w:t>
      </w:r>
      <w:r>
        <w:rPr>
          <w:rFonts w:ascii="仿宋" w:eastAsia="仿宋" w:hAnsi="仿宋" w:hint="eastAsia"/>
          <w:color w:val="000000"/>
          <w:sz w:val="28"/>
          <w:szCs w:val="28"/>
          <w:u w:val="single"/>
          <w:lang w:val="zh-CN"/>
        </w:rPr>
        <w:t>2</w:t>
      </w:r>
      <w:r>
        <w:rPr>
          <w:rFonts w:ascii="仿宋" w:eastAsia="仿宋" w:hAnsi="仿宋"/>
          <w:color w:val="000000"/>
          <w:sz w:val="28"/>
          <w:szCs w:val="28"/>
          <w:u w:val="single"/>
          <w:lang w:val="zh-CN"/>
        </w:rPr>
        <w:t>8</w:t>
      </w:r>
      <w:r w:rsidR="00AC2C08">
        <w:rPr>
          <w:rFonts w:ascii="仿宋" w:eastAsia="仿宋" w:hAnsi="仿宋" w:hint="eastAsia"/>
          <w:color w:val="000000"/>
          <w:sz w:val="28"/>
          <w:szCs w:val="28"/>
          <w:u w:val="single"/>
          <w:lang w:val="zh-CN"/>
        </w:rPr>
        <w:t>天</w:t>
      </w:r>
      <w:r>
        <w:rPr>
          <w:rFonts w:ascii="仿宋" w:eastAsia="仿宋" w:hAnsi="仿宋"/>
          <w:color w:val="000000"/>
          <w:sz w:val="28"/>
          <w:szCs w:val="28"/>
        </w:rPr>
        <w:t>。</w:t>
      </w:r>
    </w:p>
    <w:p w14:paraId="594CE432"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（2）发包人支付进度款的期限：</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上述付款宽限期为</w:t>
      </w:r>
      <w:r>
        <w:rPr>
          <w:rFonts w:ascii="仿宋" w:eastAsia="仿宋" w:hAnsi="仿宋"/>
          <w:color w:val="000000"/>
          <w:sz w:val="28"/>
          <w:szCs w:val="28"/>
          <w:u w:val="single"/>
        </w:rPr>
        <w:t>28</w:t>
      </w:r>
      <w:r>
        <w:rPr>
          <w:rFonts w:ascii="仿宋" w:eastAsia="仿宋" w:hAnsi="仿宋" w:hint="eastAsia"/>
          <w:color w:val="000000"/>
          <w:sz w:val="28"/>
          <w:szCs w:val="28"/>
          <w:u w:val="single"/>
          <w:lang w:val="zh-CN"/>
        </w:rPr>
        <w:t>天，即自承包人提交完整的支付节点验收证明及工程款支付申请后</w:t>
      </w:r>
      <w:r>
        <w:rPr>
          <w:rFonts w:ascii="仿宋" w:eastAsia="仿宋" w:hAnsi="仿宋"/>
          <w:color w:val="000000"/>
          <w:sz w:val="28"/>
          <w:szCs w:val="28"/>
          <w:u w:val="single"/>
        </w:rPr>
        <w:t>28</w:t>
      </w:r>
      <w:r>
        <w:rPr>
          <w:rFonts w:ascii="仿宋" w:eastAsia="仿宋" w:hAnsi="仿宋" w:hint="eastAsia"/>
          <w:color w:val="000000"/>
          <w:sz w:val="28"/>
          <w:szCs w:val="28"/>
          <w:u w:val="single"/>
          <w:lang w:val="zh-CN"/>
        </w:rPr>
        <w:t>日内向承包人支付工程进度款（</w:t>
      </w:r>
      <w:r>
        <w:rPr>
          <w:rFonts w:ascii="仿宋" w:eastAsia="仿宋" w:hAnsi="仿宋" w:hint="eastAsia"/>
          <w:color w:val="000000"/>
          <w:sz w:val="28"/>
          <w:szCs w:val="28"/>
          <w:u w:val="single"/>
        </w:rPr>
        <w:t>（实际流程会因财务处的审批手续进行调整</w:t>
      </w:r>
      <w:r>
        <w:rPr>
          <w:rFonts w:ascii="仿宋" w:eastAsia="仿宋" w:hAnsi="仿宋" w:hint="eastAsia"/>
          <w:color w:val="000000"/>
          <w:sz w:val="28"/>
          <w:szCs w:val="28"/>
          <w:u w:val="single"/>
          <w:lang w:val="zh-CN"/>
        </w:rPr>
        <w:t>）</w:t>
      </w:r>
      <w:r>
        <w:rPr>
          <w:rFonts w:ascii="仿宋" w:eastAsia="仿宋" w:hAnsi="仿宋"/>
          <w:color w:val="000000"/>
          <w:sz w:val="28"/>
          <w:szCs w:val="28"/>
        </w:rPr>
        <w:t>。</w:t>
      </w:r>
    </w:p>
    <w:p w14:paraId="75DB2B1A"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发包人逾期支付进度款的违约金的计算方式：</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执行通用条款</w:t>
      </w:r>
      <w:r>
        <w:rPr>
          <w:rFonts w:ascii="仿宋" w:eastAsia="仿宋" w:hAnsi="仿宋"/>
          <w:color w:val="000000"/>
          <w:sz w:val="28"/>
          <w:szCs w:val="28"/>
        </w:rPr>
        <w:t>。</w:t>
      </w:r>
    </w:p>
    <w:p w14:paraId="74117596"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12.4.6 支付分解表的编制</w:t>
      </w:r>
    </w:p>
    <w:p w14:paraId="5CD8E01F"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2、总价合同支付分解表的编制与审批：</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rPr>
        <w:t>。</w:t>
      </w:r>
    </w:p>
    <w:p w14:paraId="071ADD02"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3、单价合同的总价项目支付分解表的编制与审批：</w:t>
      </w:r>
      <w:r>
        <w:rPr>
          <w:rFonts w:ascii="仿宋" w:eastAsia="仿宋" w:hAnsi="仿宋"/>
          <w:color w:val="000000"/>
          <w:sz w:val="28"/>
          <w:szCs w:val="28"/>
          <w:u w:val="single"/>
        </w:rPr>
        <w:t xml:space="preserve"> 执行通用条款</w:t>
      </w:r>
      <w:r>
        <w:rPr>
          <w:rFonts w:ascii="仿宋" w:eastAsia="仿宋" w:hAnsi="仿宋"/>
          <w:color w:val="000000"/>
          <w:sz w:val="28"/>
          <w:szCs w:val="28"/>
        </w:rPr>
        <w:t>。</w:t>
      </w:r>
    </w:p>
    <w:p w14:paraId="2C9D3DBD" w14:textId="77777777" w:rsidR="005B0718" w:rsidRDefault="0013013C">
      <w:pPr>
        <w:pStyle w:val="4"/>
        <w:snapToGrid w:val="0"/>
        <w:spacing w:before="120" w:after="120" w:line="240" w:lineRule="auto"/>
        <w:rPr>
          <w:rFonts w:ascii="仿宋" w:eastAsia="仿宋" w:hAnsi="仿宋" w:hint="eastAsia"/>
          <w:b w:val="0"/>
          <w:color w:val="000000"/>
        </w:rPr>
      </w:pPr>
      <w:bookmarkStart w:id="421" w:name="_Toc351203645"/>
      <w:bookmarkStart w:id="422" w:name="_Toc297120519"/>
      <w:bookmarkStart w:id="423" w:name="_Toc296944558"/>
      <w:bookmarkStart w:id="424" w:name="_Toc297123564"/>
      <w:bookmarkStart w:id="425" w:name="_Toc296891259"/>
      <w:bookmarkStart w:id="426" w:name="_Toc300935015"/>
      <w:bookmarkStart w:id="427" w:name="_Toc292559424"/>
      <w:bookmarkStart w:id="428" w:name="_Toc297216223"/>
      <w:bookmarkStart w:id="429" w:name="_Toc296503219"/>
      <w:bookmarkStart w:id="430" w:name="_Toc296346720"/>
      <w:bookmarkStart w:id="431" w:name="_Toc296891047"/>
      <w:bookmarkStart w:id="432" w:name="_Toc297048405"/>
      <w:bookmarkStart w:id="433" w:name="_Toc296347218"/>
      <w:bookmarkStart w:id="434" w:name="_Toc292559929"/>
      <w:bookmarkStart w:id="435" w:name="_Toc304295593"/>
      <w:bookmarkStart w:id="436" w:name="_Toc303539172"/>
      <w:bookmarkStart w:id="437" w:name="_Toc312678053"/>
      <w:bookmarkEnd w:id="298"/>
      <w:r>
        <w:rPr>
          <w:rFonts w:ascii="仿宋" w:eastAsia="仿宋" w:hAnsi="仿宋"/>
          <w:b w:val="0"/>
          <w:color w:val="000000"/>
        </w:rPr>
        <w:t>13.</w:t>
      </w:r>
      <w:r>
        <w:rPr>
          <w:rFonts w:ascii="仿宋" w:eastAsia="仿宋" w:hAnsi="仿宋" w:hint="eastAsia"/>
          <w:b w:val="0"/>
          <w:color w:val="000000"/>
        </w:rPr>
        <w:t xml:space="preserve"> </w:t>
      </w:r>
      <w:r>
        <w:rPr>
          <w:rFonts w:ascii="仿宋" w:eastAsia="仿宋" w:hAnsi="仿宋"/>
          <w:b w:val="0"/>
          <w:color w:val="000000"/>
        </w:rPr>
        <w:t>验收和工程试车</w:t>
      </w:r>
      <w:bookmarkEnd w:id="421"/>
    </w:p>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14:paraId="2756555A"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13.1 分部分项工程验收</w:t>
      </w:r>
    </w:p>
    <w:p w14:paraId="3615216E" w14:textId="0B2B5F19"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13.1.2监理人</w:t>
      </w:r>
      <w:r w:rsidR="0068558D">
        <w:rPr>
          <w:rFonts w:ascii="仿宋" w:eastAsia="仿宋" w:hAnsi="仿宋" w:hint="eastAsia"/>
          <w:color w:val="000000"/>
          <w:sz w:val="28"/>
          <w:szCs w:val="28"/>
        </w:rPr>
        <w:t>（</w:t>
      </w:r>
      <w:r w:rsidR="007B4F1D">
        <w:rPr>
          <w:rFonts w:ascii="仿宋" w:eastAsia="仿宋" w:hAnsi="仿宋" w:hint="eastAsia"/>
          <w:color w:val="000000"/>
          <w:sz w:val="28"/>
          <w:szCs w:val="28"/>
        </w:rPr>
        <w:t>或发包人</w:t>
      </w:r>
      <w:r w:rsidR="0068558D">
        <w:rPr>
          <w:rFonts w:ascii="仿宋" w:eastAsia="仿宋" w:hAnsi="仿宋" w:hint="eastAsia"/>
          <w:color w:val="000000"/>
          <w:sz w:val="28"/>
          <w:szCs w:val="28"/>
        </w:rPr>
        <w:t>）</w:t>
      </w:r>
      <w:r>
        <w:rPr>
          <w:rFonts w:ascii="仿宋" w:eastAsia="仿宋" w:hAnsi="仿宋"/>
          <w:sz w:val="28"/>
          <w:szCs w:val="28"/>
        </w:rPr>
        <w:t>不能按时进行验收时，应提前</w:t>
      </w:r>
      <w:r>
        <w:rPr>
          <w:rFonts w:ascii="仿宋" w:eastAsia="仿宋" w:hAnsi="仿宋"/>
          <w:sz w:val="28"/>
          <w:szCs w:val="28"/>
          <w:u w:val="single"/>
        </w:rPr>
        <w:t xml:space="preserve"> 12</w:t>
      </w:r>
      <w:r>
        <w:rPr>
          <w:rFonts w:ascii="仿宋" w:eastAsia="仿宋" w:hAnsi="仿宋"/>
          <w:sz w:val="28"/>
          <w:szCs w:val="28"/>
        </w:rPr>
        <w:t>小时提交书面延期要求。</w:t>
      </w:r>
    </w:p>
    <w:p w14:paraId="63B05A97" w14:textId="77777777" w:rsidR="005B0718" w:rsidRDefault="0013013C">
      <w:pPr>
        <w:snapToGrid w:val="0"/>
        <w:ind w:firstLineChars="200" w:firstLine="560"/>
        <w:jc w:val="left"/>
        <w:rPr>
          <w:rFonts w:ascii="仿宋" w:eastAsia="仿宋" w:hAnsi="仿宋" w:hint="eastAsia"/>
          <w:b/>
          <w:color w:val="000000"/>
          <w:sz w:val="28"/>
          <w:szCs w:val="28"/>
        </w:rPr>
      </w:pPr>
      <w:r>
        <w:rPr>
          <w:rFonts w:ascii="仿宋" w:eastAsia="仿宋" w:hAnsi="仿宋"/>
          <w:sz w:val="28"/>
          <w:szCs w:val="28"/>
        </w:rPr>
        <w:t>关于延期最长不得超过：</w:t>
      </w:r>
      <w:r>
        <w:rPr>
          <w:rFonts w:ascii="仿宋" w:eastAsia="仿宋" w:hAnsi="仿宋"/>
          <w:sz w:val="28"/>
          <w:szCs w:val="28"/>
          <w:u w:val="single"/>
        </w:rPr>
        <w:t xml:space="preserve"> 24</w:t>
      </w:r>
      <w:r>
        <w:rPr>
          <w:rFonts w:ascii="仿宋" w:eastAsia="仿宋" w:hAnsi="仿宋"/>
          <w:sz w:val="28"/>
          <w:szCs w:val="28"/>
        </w:rPr>
        <w:t>小时。</w:t>
      </w:r>
    </w:p>
    <w:p w14:paraId="7F9046B1" w14:textId="77777777" w:rsidR="005B0718" w:rsidRDefault="0013013C">
      <w:pPr>
        <w:snapToGrid w:val="0"/>
        <w:spacing w:after="120"/>
        <w:ind w:firstLineChars="200" w:firstLine="560"/>
        <w:rPr>
          <w:rFonts w:ascii="仿宋" w:eastAsia="仿宋" w:hAnsi="仿宋" w:hint="eastAsia"/>
          <w:color w:val="000000"/>
          <w:sz w:val="28"/>
          <w:szCs w:val="28"/>
        </w:rPr>
      </w:pPr>
      <w:bookmarkStart w:id="438" w:name="_Toc296891263"/>
      <w:bookmarkStart w:id="439" w:name="_Toc303539173"/>
      <w:bookmarkStart w:id="440" w:name="_Toc296347222"/>
      <w:bookmarkStart w:id="441" w:name="_Toc300935016"/>
      <w:bookmarkStart w:id="442" w:name="_Toc296346724"/>
      <w:bookmarkStart w:id="443" w:name="_Toc304295596"/>
      <w:bookmarkStart w:id="444" w:name="_Toc292559428"/>
      <w:bookmarkStart w:id="445" w:name="_Toc312678056"/>
      <w:bookmarkStart w:id="446" w:name="_Toc297123565"/>
      <w:bookmarkStart w:id="447" w:name="_Toc292559933"/>
      <w:bookmarkStart w:id="448" w:name="_Toc297120523"/>
      <w:bookmarkStart w:id="449" w:name="_Toc296891051"/>
      <w:bookmarkStart w:id="450" w:name="_Toc297048409"/>
      <w:bookmarkStart w:id="451" w:name="_Toc297216224"/>
      <w:bookmarkStart w:id="452" w:name="_Toc296944562"/>
      <w:bookmarkStart w:id="453" w:name="_Toc296503223"/>
      <w:bookmarkStart w:id="454" w:name="_Toc267251471"/>
      <w:bookmarkStart w:id="455" w:name="_Toc267251476"/>
      <w:bookmarkStart w:id="456" w:name="_Toc267251470"/>
      <w:bookmarkStart w:id="457" w:name="_Toc267251473"/>
      <w:bookmarkStart w:id="458" w:name="_Toc267251475"/>
      <w:bookmarkStart w:id="459" w:name="_Toc267251474"/>
      <w:bookmarkStart w:id="460" w:name="_Toc267251472"/>
      <w:r>
        <w:rPr>
          <w:rFonts w:ascii="仿宋" w:eastAsia="仿宋" w:hAnsi="仿宋"/>
          <w:color w:val="000000"/>
          <w:sz w:val="28"/>
          <w:szCs w:val="28"/>
        </w:rPr>
        <w:t>13.2 竣工验收</w:t>
      </w:r>
    </w:p>
    <w:p w14:paraId="5CF4ED75" w14:textId="77777777" w:rsidR="005B0718" w:rsidRDefault="0013013C">
      <w:pPr>
        <w:snapToGrid w:val="0"/>
        <w:ind w:firstLineChars="200" w:firstLine="560"/>
        <w:jc w:val="left"/>
        <w:rPr>
          <w:rFonts w:ascii="仿宋" w:eastAsia="仿宋" w:hAnsi="仿宋" w:hint="eastAsia"/>
          <w:color w:val="000000"/>
          <w:sz w:val="28"/>
          <w:szCs w:val="28"/>
        </w:rPr>
      </w:pPr>
      <w:bookmarkStart w:id="461" w:name="_Toc280868704"/>
      <w:bookmarkStart w:id="462" w:name="_Toc280868705"/>
      <w:bookmarkStart w:id="463" w:name="_Toc280868706"/>
      <w:bookmarkStart w:id="464" w:name="_Toc280868707"/>
      <w:bookmarkStart w:id="465" w:name="_Toc280868708"/>
      <w:bookmarkStart w:id="466" w:name="_Toc280868709"/>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Pr>
          <w:rFonts w:ascii="仿宋" w:eastAsia="仿宋" w:hAnsi="仿宋"/>
          <w:color w:val="000000"/>
          <w:sz w:val="28"/>
          <w:szCs w:val="28"/>
        </w:rPr>
        <w:t>13.2.2竣工验收程序</w:t>
      </w:r>
    </w:p>
    <w:bookmarkEnd w:id="461"/>
    <w:p w14:paraId="3B4696C4"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kern w:val="0"/>
          <w:sz w:val="28"/>
          <w:szCs w:val="28"/>
        </w:rPr>
        <w:lastRenderedPageBreak/>
        <w:t>关于竣工验收程序的约定：</w:t>
      </w:r>
      <w:r>
        <w:rPr>
          <w:rFonts w:ascii="仿宋" w:eastAsia="仿宋" w:hAnsi="仿宋"/>
          <w:color w:val="000000"/>
          <w:sz w:val="28"/>
          <w:szCs w:val="28"/>
          <w:u w:val="single"/>
        </w:rPr>
        <w:t xml:space="preserve"> 执行通用条款</w:t>
      </w:r>
      <w:r>
        <w:rPr>
          <w:rFonts w:ascii="仿宋" w:eastAsia="仿宋" w:hAnsi="仿宋"/>
          <w:color w:val="000000"/>
          <w:sz w:val="28"/>
          <w:szCs w:val="28"/>
        </w:rPr>
        <w:t>。</w:t>
      </w:r>
    </w:p>
    <w:p w14:paraId="1E12C14F" w14:textId="77777777" w:rsidR="005B0718" w:rsidRDefault="0013013C">
      <w:pPr>
        <w:snapToGrid w:val="0"/>
        <w:jc w:val="left"/>
        <w:rPr>
          <w:rFonts w:ascii="仿宋" w:eastAsia="仿宋" w:hAnsi="仿宋" w:hint="eastAsia"/>
          <w:color w:val="000000"/>
          <w:sz w:val="28"/>
          <w:szCs w:val="28"/>
        </w:rPr>
      </w:pPr>
      <w:r>
        <w:rPr>
          <w:rFonts w:ascii="仿宋" w:eastAsia="仿宋" w:hAnsi="仿宋"/>
          <w:color w:val="000000"/>
          <w:kern w:val="0"/>
          <w:sz w:val="28"/>
          <w:szCs w:val="28"/>
        </w:rPr>
        <w:t>发包人不按照本项约定组织竣工验收、颁发工程接收证书的违约金的计算方法：</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rPr>
        <w:t>。</w:t>
      </w:r>
    </w:p>
    <w:bookmarkEnd w:id="462"/>
    <w:p w14:paraId="508EC0F3"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13.2.5移交、接收全部与部分工程</w:t>
      </w:r>
    </w:p>
    <w:bookmarkEnd w:id="463"/>
    <w:p w14:paraId="0F8D0E89"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承包人向发包人移交工程的期限：</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按合同约定工期</w:t>
      </w:r>
      <w:r>
        <w:rPr>
          <w:rFonts w:ascii="仿宋" w:eastAsia="仿宋" w:hAnsi="仿宋" w:hint="eastAsia"/>
          <w:color w:val="000000"/>
          <w:sz w:val="28"/>
          <w:szCs w:val="28"/>
        </w:rPr>
        <w:t>。</w:t>
      </w:r>
    </w:p>
    <w:p w14:paraId="31735298" w14:textId="77777777"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color w:val="000000"/>
          <w:kern w:val="0"/>
          <w:sz w:val="28"/>
          <w:szCs w:val="28"/>
        </w:rPr>
        <w:t>发包人未按本合同约定接收全部或部分工程的，违约金的计算方法为：</w:t>
      </w:r>
      <w:r>
        <w:rPr>
          <w:rFonts w:ascii="仿宋" w:eastAsia="仿宋" w:hAnsi="仿宋"/>
          <w:color w:val="000000"/>
          <w:sz w:val="28"/>
          <w:szCs w:val="28"/>
          <w:u w:val="single"/>
        </w:rPr>
        <w:t xml:space="preserve"> /</w:t>
      </w:r>
      <w:r>
        <w:rPr>
          <w:rFonts w:ascii="仿宋" w:eastAsia="仿宋" w:hAnsi="仿宋"/>
          <w:color w:val="000000"/>
          <w:sz w:val="28"/>
          <w:szCs w:val="28"/>
        </w:rPr>
        <w:t>。</w:t>
      </w:r>
    </w:p>
    <w:bookmarkEnd w:id="464"/>
    <w:p w14:paraId="30346D3B"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承包人未按时移交工程的，违约金的计算方法为：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u w:val="single"/>
          <w:lang w:val="zh-CN"/>
        </w:rPr>
        <w:t>按每滞后一天赔偿</w:t>
      </w:r>
      <w:r>
        <w:rPr>
          <w:rFonts w:ascii="仿宋" w:eastAsia="仿宋" w:hAnsi="仿宋"/>
          <w:color w:val="000000"/>
          <w:sz w:val="28"/>
          <w:szCs w:val="28"/>
          <w:u w:val="single"/>
        </w:rPr>
        <w:t>1000</w:t>
      </w:r>
      <w:r>
        <w:rPr>
          <w:rFonts w:ascii="仿宋" w:eastAsia="仿宋" w:hAnsi="仿宋" w:hint="eastAsia"/>
          <w:color w:val="000000"/>
          <w:sz w:val="28"/>
          <w:szCs w:val="28"/>
          <w:u w:val="single"/>
          <w:lang w:val="zh-CN"/>
        </w:rPr>
        <w:t>元违约金</w:t>
      </w:r>
      <w:r>
        <w:rPr>
          <w:rFonts w:ascii="仿宋" w:eastAsia="仿宋" w:hAnsi="仿宋"/>
          <w:color w:val="000000"/>
          <w:sz w:val="28"/>
          <w:szCs w:val="28"/>
        </w:rPr>
        <w:t>。</w:t>
      </w:r>
    </w:p>
    <w:p w14:paraId="664F4C5E"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13.3 工程试车</w:t>
      </w:r>
    </w:p>
    <w:bookmarkEnd w:id="465"/>
    <w:p w14:paraId="0B31AD7C"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13.3.1 试车程序</w:t>
      </w:r>
    </w:p>
    <w:p w14:paraId="0BD920C7"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工程试车内容：</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合同内容</w:t>
      </w:r>
      <w:r>
        <w:rPr>
          <w:rFonts w:ascii="仿宋" w:eastAsia="仿宋" w:hAnsi="仿宋"/>
          <w:color w:val="000000"/>
          <w:sz w:val="28"/>
          <w:szCs w:val="28"/>
        </w:rPr>
        <w:t>。</w:t>
      </w:r>
    </w:p>
    <w:p w14:paraId="23CB24A6"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（1）单机无负荷试车费用由</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承包人</w:t>
      </w:r>
      <w:r>
        <w:rPr>
          <w:rFonts w:ascii="仿宋" w:eastAsia="仿宋" w:hAnsi="仿宋"/>
          <w:color w:val="000000"/>
          <w:kern w:val="0"/>
          <w:sz w:val="28"/>
          <w:szCs w:val="28"/>
        </w:rPr>
        <w:t>承担；</w:t>
      </w:r>
    </w:p>
    <w:p w14:paraId="4349AA2E"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（2）无负荷联动试车费用由</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承包人</w:t>
      </w:r>
      <w:r>
        <w:rPr>
          <w:rFonts w:ascii="仿宋" w:eastAsia="仿宋" w:hAnsi="仿宋"/>
          <w:color w:val="000000"/>
          <w:kern w:val="0"/>
          <w:sz w:val="28"/>
          <w:szCs w:val="28"/>
        </w:rPr>
        <w:t>承担。</w:t>
      </w:r>
    </w:p>
    <w:p w14:paraId="7C127130"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13.3.3 投料试车</w:t>
      </w:r>
    </w:p>
    <w:p w14:paraId="6A8D2D67" w14:textId="77777777" w:rsidR="005B0718" w:rsidRDefault="0013013C">
      <w:pPr>
        <w:snapToGrid w:val="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关于投料试车相关事项的约定：</w:t>
      </w:r>
      <w:r>
        <w:rPr>
          <w:rFonts w:ascii="仿宋" w:eastAsia="仿宋" w:hAnsi="仿宋" w:hint="eastAsia"/>
          <w:color w:val="000000"/>
          <w:sz w:val="28"/>
          <w:szCs w:val="28"/>
          <w:u w:val="single"/>
        </w:rPr>
        <w:t xml:space="preserve"> /</w:t>
      </w:r>
      <w:r>
        <w:rPr>
          <w:rFonts w:ascii="仿宋" w:eastAsia="仿宋" w:hAnsi="仿宋"/>
          <w:color w:val="000000"/>
          <w:sz w:val="28"/>
          <w:szCs w:val="28"/>
        </w:rPr>
        <w:t>。</w:t>
      </w:r>
    </w:p>
    <w:p w14:paraId="4513C912"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13.6 竣工退场</w:t>
      </w:r>
    </w:p>
    <w:p w14:paraId="23158CA9"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13.6.1 竣工退场</w:t>
      </w:r>
    </w:p>
    <w:p w14:paraId="0CC1F010"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承包人完成竣工退场的期限：</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工程结束后</w:t>
      </w:r>
      <w:r>
        <w:rPr>
          <w:rFonts w:ascii="仿宋" w:eastAsia="仿宋" w:hAnsi="仿宋"/>
          <w:color w:val="000000"/>
          <w:sz w:val="28"/>
          <w:szCs w:val="28"/>
          <w:u w:val="single"/>
        </w:rPr>
        <w:t>14</w:t>
      </w:r>
      <w:r>
        <w:rPr>
          <w:rFonts w:ascii="仿宋" w:eastAsia="仿宋" w:hAnsi="仿宋" w:hint="eastAsia"/>
          <w:color w:val="000000"/>
          <w:sz w:val="28"/>
          <w:szCs w:val="28"/>
          <w:u w:val="single"/>
          <w:lang w:val="zh-CN"/>
        </w:rPr>
        <w:t>日内，全部设备、材料退场，清除场地垃圾及附属设施退场。如还有余留垃圾，发包人将组织自行清理，费用在尾款中扣除</w:t>
      </w:r>
      <w:r>
        <w:rPr>
          <w:rFonts w:ascii="仿宋" w:eastAsia="仿宋" w:hAnsi="仿宋"/>
          <w:color w:val="000000"/>
          <w:kern w:val="0"/>
          <w:sz w:val="28"/>
          <w:szCs w:val="28"/>
        </w:rPr>
        <w:t>。</w:t>
      </w:r>
    </w:p>
    <w:p w14:paraId="07233FED" w14:textId="77777777" w:rsidR="005B0718" w:rsidRDefault="0013013C">
      <w:pPr>
        <w:pStyle w:val="4"/>
        <w:snapToGrid w:val="0"/>
        <w:spacing w:before="120" w:after="120" w:line="240" w:lineRule="auto"/>
        <w:rPr>
          <w:rFonts w:ascii="仿宋" w:eastAsia="仿宋" w:hAnsi="仿宋" w:hint="eastAsia"/>
          <w:b w:val="0"/>
          <w:color w:val="000000"/>
        </w:rPr>
      </w:pPr>
      <w:bookmarkStart w:id="467" w:name="_Toc351203646"/>
      <w:r>
        <w:rPr>
          <w:rFonts w:ascii="仿宋" w:eastAsia="仿宋" w:hAnsi="仿宋"/>
          <w:b w:val="0"/>
          <w:color w:val="000000"/>
        </w:rPr>
        <w:t>14. 竣工结算</w:t>
      </w:r>
      <w:bookmarkEnd w:id="467"/>
    </w:p>
    <w:p w14:paraId="6E581DB8"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14.1 竣工</w:t>
      </w:r>
      <w:r>
        <w:rPr>
          <w:rFonts w:ascii="仿宋" w:eastAsia="仿宋" w:hAnsi="仿宋" w:hint="eastAsia"/>
          <w:color w:val="000000"/>
          <w:sz w:val="28"/>
          <w:szCs w:val="28"/>
        </w:rPr>
        <w:t>结算</w:t>
      </w:r>
      <w:r>
        <w:rPr>
          <w:rFonts w:ascii="仿宋" w:eastAsia="仿宋" w:hAnsi="仿宋"/>
          <w:color w:val="000000"/>
          <w:sz w:val="28"/>
          <w:szCs w:val="28"/>
        </w:rPr>
        <w:t>申请</w:t>
      </w:r>
    </w:p>
    <w:p w14:paraId="457905A4"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sz w:val="28"/>
          <w:szCs w:val="28"/>
        </w:rPr>
        <w:t>承包人提交竣工</w:t>
      </w:r>
      <w:r>
        <w:rPr>
          <w:rFonts w:ascii="仿宋" w:eastAsia="仿宋" w:hAnsi="仿宋" w:hint="eastAsia"/>
          <w:sz w:val="28"/>
          <w:szCs w:val="28"/>
        </w:rPr>
        <w:t>结算</w:t>
      </w:r>
      <w:r>
        <w:rPr>
          <w:rFonts w:ascii="仿宋" w:eastAsia="仿宋" w:hAnsi="仿宋"/>
          <w:sz w:val="28"/>
          <w:szCs w:val="28"/>
        </w:rPr>
        <w:t>申请单的期限：</w:t>
      </w:r>
      <w:r>
        <w:rPr>
          <w:rFonts w:ascii="仿宋" w:eastAsia="仿宋" w:hAnsi="仿宋" w:hint="eastAsia"/>
          <w:color w:val="000000"/>
          <w:sz w:val="28"/>
          <w:szCs w:val="28"/>
          <w:u w:val="single"/>
          <w:lang w:val="zh-CN"/>
        </w:rPr>
        <w:t>竣工验收合格</w:t>
      </w:r>
      <w:r>
        <w:rPr>
          <w:rFonts w:ascii="仿宋" w:eastAsia="仿宋" w:hAnsi="仿宋"/>
          <w:color w:val="000000"/>
          <w:sz w:val="28"/>
          <w:szCs w:val="28"/>
          <w:u w:val="single"/>
        </w:rPr>
        <w:t>28</w:t>
      </w:r>
      <w:r>
        <w:rPr>
          <w:rFonts w:ascii="仿宋" w:eastAsia="仿宋" w:hAnsi="仿宋" w:hint="eastAsia"/>
          <w:color w:val="000000"/>
          <w:sz w:val="28"/>
          <w:szCs w:val="28"/>
          <w:u w:val="single"/>
          <w:lang w:val="zh-CN"/>
        </w:rPr>
        <w:t>天内</w:t>
      </w:r>
      <w:r>
        <w:rPr>
          <w:rFonts w:ascii="仿宋" w:eastAsia="仿宋" w:hAnsi="仿宋"/>
          <w:color w:val="000000"/>
          <w:sz w:val="28"/>
          <w:szCs w:val="28"/>
        </w:rPr>
        <w:t>。</w:t>
      </w:r>
    </w:p>
    <w:p w14:paraId="4EDA50B3"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color w:val="000000"/>
          <w:sz w:val="28"/>
          <w:szCs w:val="28"/>
        </w:rPr>
        <w:t>竣工</w:t>
      </w:r>
      <w:r>
        <w:rPr>
          <w:rFonts w:ascii="仿宋" w:eastAsia="仿宋" w:hAnsi="仿宋" w:hint="eastAsia"/>
          <w:color w:val="000000"/>
          <w:sz w:val="28"/>
          <w:szCs w:val="28"/>
        </w:rPr>
        <w:t>结算</w:t>
      </w:r>
      <w:r>
        <w:rPr>
          <w:rFonts w:ascii="仿宋" w:eastAsia="仿宋" w:hAnsi="仿宋"/>
          <w:color w:val="000000"/>
          <w:sz w:val="28"/>
          <w:szCs w:val="28"/>
        </w:rPr>
        <w:t>申请单应包括的内容：</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按发包人的书面要求执行</w:t>
      </w:r>
      <w:r>
        <w:rPr>
          <w:rFonts w:ascii="仿宋" w:eastAsia="仿宋" w:hAnsi="仿宋"/>
          <w:color w:val="000000"/>
          <w:sz w:val="28"/>
          <w:szCs w:val="28"/>
        </w:rPr>
        <w:t>。</w:t>
      </w:r>
    </w:p>
    <w:p w14:paraId="2856C0FD"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14.2 竣工结算审核</w:t>
      </w:r>
    </w:p>
    <w:p w14:paraId="23367B36"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发包人</w:t>
      </w:r>
      <w:r>
        <w:rPr>
          <w:rFonts w:ascii="仿宋" w:eastAsia="仿宋" w:hAnsi="仿宋" w:hint="eastAsia"/>
          <w:sz w:val="28"/>
          <w:szCs w:val="28"/>
        </w:rPr>
        <w:t>审批</w:t>
      </w:r>
      <w:r>
        <w:rPr>
          <w:rFonts w:ascii="仿宋" w:eastAsia="仿宋" w:hAnsi="仿宋"/>
          <w:sz w:val="28"/>
          <w:szCs w:val="28"/>
        </w:rPr>
        <w:t>竣工付款申请单的期限：</w:t>
      </w:r>
      <w:r>
        <w:rPr>
          <w:rFonts w:ascii="仿宋" w:eastAsia="仿宋" w:hAnsi="仿宋" w:hint="eastAsia"/>
          <w:color w:val="000000"/>
          <w:sz w:val="28"/>
          <w:szCs w:val="28"/>
          <w:u w:val="single"/>
          <w:lang w:val="zh-CN"/>
        </w:rPr>
        <w:t>收到竣工付款申请单后</w:t>
      </w:r>
      <w:r>
        <w:rPr>
          <w:rFonts w:ascii="仿宋" w:eastAsia="仿宋" w:hAnsi="仿宋"/>
          <w:color w:val="000000"/>
          <w:sz w:val="28"/>
          <w:szCs w:val="28"/>
          <w:u w:val="single"/>
        </w:rPr>
        <w:t>28</w:t>
      </w:r>
      <w:r>
        <w:rPr>
          <w:rFonts w:ascii="仿宋" w:eastAsia="仿宋" w:hAnsi="仿宋" w:hint="eastAsia"/>
          <w:color w:val="000000"/>
          <w:sz w:val="28"/>
          <w:szCs w:val="28"/>
          <w:u w:val="single"/>
          <w:lang w:val="zh-CN"/>
        </w:rPr>
        <w:t>天内</w:t>
      </w:r>
      <w:r>
        <w:rPr>
          <w:rFonts w:ascii="仿宋" w:eastAsia="仿宋" w:hAnsi="仿宋"/>
          <w:color w:val="000000"/>
          <w:sz w:val="28"/>
          <w:szCs w:val="28"/>
        </w:rPr>
        <w:t>。</w:t>
      </w:r>
    </w:p>
    <w:p w14:paraId="7C217D29"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sz w:val="28"/>
          <w:szCs w:val="28"/>
        </w:rPr>
        <w:t>发包人完成竣工付款的期限：</w:t>
      </w:r>
      <w:r>
        <w:rPr>
          <w:rFonts w:ascii="仿宋" w:eastAsia="仿宋" w:hAnsi="仿宋"/>
          <w:color w:val="000000"/>
          <w:sz w:val="28"/>
          <w:szCs w:val="28"/>
          <w:u w:val="single"/>
        </w:rPr>
        <w:t>28</w:t>
      </w:r>
      <w:r>
        <w:rPr>
          <w:rFonts w:ascii="仿宋" w:eastAsia="仿宋" w:hAnsi="仿宋" w:hint="eastAsia"/>
          <w:color w:val="000000"/>
          <w:sz w:val="28"/>
          <w:szCs w:val="28"/>
          <w:u w:val="single"/>
          <w:lang w:val="zh-CN"/>
        </w:rPr>
        <w:t>天内完成审批</w:t>
      </w:r>
      <w:r>
        <w:rPr>
          <w:rFonts w:ascii="仿宋" w:eastAsia="仿宋" w:hAnsi="仿宋"/>
          <w:color w:val="000000"/>
          <w:sz w:val="28"/>
          <w:szCs w:val="28"/>
        </w:rPr>
        <w:t>。</w:t>
      </w:r>
    </w:p>
    <w:p w14:paraId="2BCB9717"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hint="eastAsia"/>
          <w:color w:val="000000"/>
          <w:sz w:val="28"/>
          <w:szCs w:val="28"/>
        </w:rPr>
        <w:t>关于竣工付款证书异议部分复核的方式和程序：</w:t>
      </w:r>
      <w:r>
        <w:rPr>
          <w:rFonts w:ascii="仿宋" w:eastAsia="仿宋" w:hAnsi="仿宋"/>
          <w:color w:val="000000"/>
          <w:sz w:val="28"/>
          <w:szCs w:val="28"/>
          <w:u w:val="single"/>
        </w:rPr>
        <w:t xml:space="preserve"> /</w:t>
      </w:r>
      <w:r>
        <w:rPr>
          <w:rFonts w:ascii="仿宋" w:eastAsia="仿宋" w:hAnsi="仿宋"/>
          <w:color w:val="000000"/>
          <w:sz w:val="28"/>
          <w:szCs w:val="28"/>
        </w:rPr>
        <w:t>。</w:t>
      </w:r>
    </w:p>
    <w:p w14:paraId="3C70174F"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 xml:space="preserve">14.3 </w:t>
      </w:r>
      <w:r>
        <w:rPr>
          <w:rFonts w:ascii="仿宋" w:eastAsia="仿宋" w:hAnsi="仿宋" w:hint="eastAsia"/>
          <w:color w:val="000000"/>
          <w:sz w:val="28"/>
          <w:szCs w:val="28"/>
        </w:rPr>
        <w:t>审计费用计算</w:t>
      </w:r>
    </w:p>
    <w:p w14:paraId="333B1641"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hint="eastAsia"/>
          <w:color w:val="000000"/>
          <w:sz w:val="28"/>
          <w:szCs w:val="28"/>
        </w:rPr>
        <w:t>高校建设项目结算审计，应按下列规定支付审计费用：</w:t>
      </w:r>
    </w:p>
    <w:p w14:paraId="7CD18C4F" w14:textId="77777777"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hint="eastAsia"/>
          <w:color w:val="000000"/>
          <w:sz w:val="28"/>
          <w:szCs w:val="28"/>
          <w:u w:val="single"/>
        </w:rPr>
        <w:t>（1）单项工程核减率超过10%的，其审计费用全部由施工单位承担，并由建设单位从施工单位工程款中扣除（下同）；</w:t>
      </w:r>
    </w:p>
    <w:p w14:paraId="0E00A498" w14:textId="77777777"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hint="eastAsia"/>
          <w:color w:val="000000"/>
          <w:sz w:val="28"/>
          <w:szCs w:val="28"/>
          <w:u w:val="single"/>
        </w:rPr>
        <w:t>（2）单项工程核减率在8%—10%（含10%）之间的，其审计费用由建设单位承担20%，施工单位承担80%；</w:t>
      </w:r>
    </w:p>
    <w:p w14:paraId="49B7124A" w14:textId="77777777"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hint="eastAsia"/>
          <w:color w:val="000000"/>
          <w:sz w:val="28"/>
          <w:szCs w:val="28"/>
          <w:u w:val="single"/>
        </w:rPr>
        <w:lastRenderedPageBreak/>
        <w:t>（3）单项工程核减率在5%—8%（含8%）之间的，其审计费用由施工单位承担20%，建设单位承担80%；</w:t>
      </w:r>
    </w:p>
    <w:p w14:paraId="0F458E22" w14:textId="77777777"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hint="eastAsia"/>
          <w:color w:val="000000"/>
          <w:sz w:val="28"/>
          <w:szCs w:val="28"/>
          <w:u w:val="single"/>
        </w:rPr>
        <w:t>（4）单项工程核减率在5%及其以下的，其审计费用由建设单位承担。</w:t>
      </w:r>
    </w:p>
    <w:p w14:paraId="7A6A5B61"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hint="eastAsia"/>
          <w:color w:val="000000"/>
          <w:sz w:val="28"/>
          <w:szCs w:val="28"/>
        </w:rPr>
        <w:t>核减率按审计最终核定额与施工单位申报的决算额之间的差额计算。审计费用计算以及支付条款应列入高校与施工单位</w:t>
      </w:r>
      <w:proofErr w:type="gramStart"/>
      <w:r>
        <w:rPr>
          <w:rFonts w:ascii="仿宋" w:eastAsia="仿宋" w:hAnsi="仿宋" w:hint="eastAsia"/>
          <w:color w:val="000000"/>
          <w:sz w:val="28"/>
          <w:szCs w:val="28"/>
        </w:rPr>
        <w:t>签定</w:t>
      </w:r>
      <w:proofErr w:type="gramEnd"/>
      <w:r>
        <w:rPr>
          <w:rFonts w:ascii="仿宋" w:eastAsia="仿宋" w:hAnsi="仿宋" w:hint="eastAsia"/>
          <w:color w:val="000000"/>
          <w:sz w:val="28"/>
          <w:szCs w:val="28"/>
        </w:rPr>
        <w:t>的有关合同中。</w:t>
      </w:r>
    </w:p>
    <w:p w14:paraId="5D409ECF"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14.4 最终结清</w:t>
      </w:r>
    </w:p>
    <w:p w14:paraId="13194DBC"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14.4.1 最终结清申请单</w:t>
      </w:r>
    </w:p>
    <w:p w14:paraId="4CC7D34D"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承包人提交最终结清申请单的份数：</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29021F0B"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color w:val="000000"/>
          <w:kern w:val="0"/>
          <w:sz w:val="28"/>
          <w:szCs w:val="28"/>
        </w:rPr>
        <w:t>承包人提交最终结算申请单的期限：</w:t>
      </w:r>
      <w:r>
        <w:rPr>
          <w:rFonts w:ascii="仿宋" w:eastAsia="仿宋" w:hAnsi="仿宋" w:hint="eastAsia"/>
          <w:color w:val="000000"/>
          <w:sz w:val="28"/>
          <w:szCs w:val="28"/>
          <w:u w:val="single"/>
          <w:lang w:val="zh-CN"/>
        </w:rPr>
        <w:t>/</w:t>
      </w:r>
      <w:r>
        <w:rPr>
          <w:rFonts w:ascii="仿宋" w:eastAsia="仿宋" w:hAnsi="仿宋"/>
          <w:color w:val="000000"/>
          <w:sz w:val="28"/>
          <w:szCs w:val="28"/>
        </w:rPr>
        <w:t>。</w:t>
      </w:r>
      <w:r>
        <w:rPr>
          <w:rFonts w:ascii="仿宋" w:eastAsia="仿宋" w:hAnsi="仿宋"/>
          <w:sz w:val="28"/>
          <w:szCs w:val="28"/>
        </w:rPr>
        <w:t xml:space="preserve"> </w:t>
      </w:r>
    </w:p>
    <w:p w14:paraId="516DBC51"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14.4.2 最终结清证书和支付</w:t>
      </w:r>
    </w:p>
    <w:p w14:paraId="79DE48AA"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（1）发包人完成最终结清申请单的</w:t>
      </w:r>
      <w:r>
        <w:rPr>
          <w:rFonts w:ascii="仿宋" w:eastAsia="仿宋" w:hAnsi="仿宋" w:hint="eastAsia"/>
          <w:sz w:val="28"/>
          <w:szCs w:val="28"/>
        </w:rPr>
        <w:t>审批</w:t>
      </w:r>
      <w:r>
        <w:rPr>
          <w:rFonts w:ascii="仿宋" w:eastAsia="仿宋" w:hAnsi="仿宋"/>
          <w:sz w:val="28"/>
          <w:szCs w:val="28"/>
        </w:rPr>
        <w:t>并颁发最终结清证书的期限：</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w:t>
      </w:r>
      <w:r>
        <w:rPr>
          <w:rFonts w:ascii="仿宋" w:eastAsia="仿宋" w:hAnsi="仿宋"/>
          <w:color w:val="000000"/>
          <w:sz w:val="28"/>
          <w:szCs w:val="28"/>
        </w:rPr>
        <w:t>。</w:t>
      </w:r>
    </w:p>
    <w:p w14:paraId="5F968868"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（2）发包人完成支付的期限：</w:t>
      </w:r>
      <w:r>
        <w:rPr>
          <w:rFonts w:ascii="仿宋" w:eastAsia="仿宋" w:hAnsi="仿宋" w:hint="eastAsia"/>
          <w:color w:val="000000"/>
          <w:sz w:val="28"/>
          <w:szCs w:val="28"/>
          <w:u w:val="single"/>
          <w:lang w:val="zh-CN"/>
        </w:rPr>
        <w:t>/</w:t>
      </w:r>
      <w:r>
        <w:rPr>
          <w:rFonts w:ascii="仿宋" w:eastAsia="仿宋" w:hAnsi="仿宋"/>
          <w:color w:val="000000"/>
          <w:sz w:val="28"/>
          <w:szCs w:val="28"/>
        </w:rPr>
        <w:t>。</w:t>
      </w:r>
    </w:p>
    <w:p w14:paraId="2CFBF84A" w14:textId="77777777" w:rsidR="005B0718" w:rsidRDefault="0013013C">
      <w:pPr>
        <w:pStyle w:val="4"/>
        <w:snapToGrid w:val="0"/>
        <w:spacing w:before="120" w:after="120" w:line="240" w:lineRule="auto"/>
        <w:rPr>
          <w:rFonts w:ascii="仿宋" w:eastAsia="仿宋" w:hAnsi="仿宋" w:hint="eastAsia"/>
          <w:b w:val="0"/>
          <w:color w:val="000000"/>
        </w:rPr>
      </w:pPr>
      <w:bookmarkStart w:id="468" w:name="_Toc351203647"/>
      <w:bookmarkStart w:id="469" w:name="_Toc267251483"/>
      <w:bookmarkStart w:id="470" w:name="_Toc267251484"/>
      <w:bookmarkStart w:id="471" w:name="_Toc267251482"/>
      <w:bookmarkStart w:id="472" w:name="_Toc267251485"/>
      <w:bookmarkStart w:id="473" w:name="_Toc267251489"/>
      <w:bookmarkStart w:id="474" w:name="_Toc267251490"/>
      <w:bookmarkStart w:id="475" w:name="_Toc267251486"/>
      <w:bookmarkStart w:id="476" w:name="_Toc267251488"/>
      <w:bookmarkStart w:id="477" w:name="_Toc267251499"/>
      <w:bookmarkStart w:id="478" w:name="_Toc267251503"/>
      <w:bookmarkStart w:id="479" w:name="_Toc267251492"/>
      <w:bookmarkStart w:id="480" w:name="_Toc267251497"/>
      <w:bookmarkStart w:id="481" w:name="_Toc267251495"/>
      <w:bookmarkStart w:id="482" w:name="_Toc267251496"/>
      <w:bookmarkStart w:id="483" w:name="_Toc267251493"/>
      <w:bookmarkStart w:id="484" w:name="_Toc267251491"/>
      <w:bookmarkStart w:id="485" w:name="_Toc267251501"/>
      <w:bookmarkStart w:id="486" w:name="_Toc267251498"/>
      <w:bookmarkStart w:id="487" w:name="_Toc267251494"/>
      <w:bookmarkStart w:id="488" w:name="_Toc267251502"/>
      <w:bookmarkStart w:id="489" w:name="_Toc267251506"/>
      <w:bookmarkStart w:id="490" w:name="_Toc267251504"/>
      <w:bookmarkStart w:id="491" w:name="_Toc267251507"/>
      <w:bookmarkStart w:id="492" w:name="_Toc267251508"/>
      <w:bookmarkStart w:id="493" w:name="_Toc267251510"/>
      <w:bookmarkStart w:id="494" w:name="_Toc267251515"/>
      <w:bookmarkStart w:id="495" w:name="_Toc267251509"/>
      <w:bookmarkStart w:id="496" w:name="_Toc267251511"/>
      <w:bookmarkStart w:id="497" w:name="_Toc267251513"/>
      <w:bookmarkStart w:id="498" w:name="_Toc267251514"/>
      <w:bookmarkEnd w:id="454"/>
      <w:bookmarkEnd w:id="455"/>
      <w:bookmarkEnd w:id="456"/>
      <w:bookmarkEnd w:id="457"/>
      <w:bookmarkEnd w:id="458"/>
      <w:bookmarkEnd w:id="459"/>
      <w:bookmarkEnd w:id="460"/>
      <w:bookmarkEnd w:id="466"/>
      <w:r>
        <w:rPr>
          <w:rFonts w:ascii="仿宋" w:eastAsia="仿宋" w:hAnsi="仿宋"/>
          <w:b w:val="0"/>
          <w:color w:val="000000"/>
        </w:rPr>
        <w:t>15. 缺陷责任期与保修</w:t>
      </w:r>
      <w:bookmarkEnd w:id="468"/>
    </w:p>
    <w:p w14:paraId="5971080C"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15.2缺陷责任期</w:t>
      </w:r>
      <w:bookmarkEnd w:id="469"/>
    </w:p>
    <w:p w14:paraId="604E940B"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缺陷责任期的具体期限：</w:t>
      </w:r>
      <w:r>
        <w:rPr>
          <w:rFonts w:ascii="仿宋" w:eastAsia="仿宋" w:hAnsi="仿宋"/>
          <w:color w:val="000000"/>
          <w:sz w:val="28"/>
          <w:szCs w:val="28"/>
          <w:u w:val="single"/>
        </w:rPr>
        <w:t>24</w:t>
      </w:r>
      <w:r>
        <w:rPr>
          <w:rFonts w:ascii="仿宋" w:eastAsia="仿宋" w:hAnsi="仿宋" w:hint="eastAsia"/>
          <w:color w:val="000000"/>
          <w:sz w:val="28"/>
          <w:szCs w:val="28"/>
          <w:u w:val="single"/>
          <w:lang w:val="zh-CN"/>
        </w:rPr>
        <w:t>个月</w:t>
      </w:r>
      <w:r>
        <w:rPr>
          <w:rFonts w:ascii="仿宋" w:eastAsia="仿宋" w:hAnsi="仿宋"/>
          <w:color w:val="000000"/>
          <w:sz w:val="28"/>
          <w:szCs w:val="28"/>
        </w:rPr>
        <w:t>。</w:t>
      </w:r>
    </w:p>
    <w:p w14:paraId="4192421D"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15.3 质量保证金</w:t>
      </w:r>
    </w:p>
    <w:p w14:paraId="22FF1D64"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hint="eastAsia"/>
          <w:color w:val="000000"/>
          <w:sz w:val="28"/>
          <w:szCs w:val="28"/>
        </w:rPr>
        <w:t>关于是否扣留质量保证金的约定：</w:t>
      </w:r>
      <w:r>
        <w:rPr>
          <w:rFonts w:ascii="仿宋" w:eastAsia="仿宋" w:hAnsi="仿宋" w:hint="eastAsia"/>
          <w:color w:val="000000"/>
          <w:sz w:val="28"/>
          <w:szCs w:val="28"/>
          <w:u w:val="single"/>
        </w:rPr>
        <w:t>是</w:t>
      </w:r>
      <w:r>
        <w:rPr>
          <w:rFonts w:ascii="仿宋" w:eastAsia="仿宋" w:hAnsi="仿宋"/>
          <w:color w:val="000000"/>
          <w:sz w:val="28"/>
          <w:szCs w:val="28"/>
        </w:rPr>
        <w:t>。</w:t>
      </w:r>
      <w:r>
        <w:rPr>
          <w:rFonts w:ascii="仿宋" w:eastAsia="仿宋" w:hAnsi="仿宋" w:hint="eastAsia"/>
          <w:color w:val="000000"/>
          <w:sz w:val="28"/>
          <w:szCs w:val="28"/>
        </w:rPr>
        <w:t>在工程项目竣工前，承包人按专用合同条款第3.7条提供履约担保的，发包人不得同时预留工程质量保证金。</w:t>
      </w:r>
    </w:p>
    <w:p w14:paraId="30174A6A" w14:textId="77777777" w:rsidR="005B0718" w:rsidRDefault="005B0718">
      <w:pPr>
        <w:snapToGrid w:val="0"/>
        <w:ind w:firstLineChars="200" w:firstLine="560"/>
        <w:jc w:val="left"/>
        <w:rPr>
          <w:rFonts w:ascii="仿宋" w:eastAsia="仿宋" w:hAnsi="仿宋" w:hint="eastAsia"/>
          <w:color w:val="000000"/>
          <w:sz w:val="28"/>
          <w:szCs w:val="28"/>
        </w:rPr>
      </w:pPr>
    </w:p>
    <w:p w14:paraId="088E8A1F" w14:textId="77777777" w:rsidR="005B0718" w:rsidRDefault="0013013C">
      <w:pPr>
        <w:snapToGrid w:val="0"/>
        <w:ind w:firstLineChars="200" w:firstLine="560"/>
        <w:jc w:val="left"/>
        <w:outlineLvl w:val="0"/>
        <w:rPr>
          <w:rFonts w:ascii="仿宋" w:eastAsia="仿宋" w:hAnsi="仿宋" w:hint="eastAsia"/>
          <w:color w:val="000000"/>
          <w:sz w:val="28"/>
          <w:szCs w:val="28"/>
        </w:rPr>
      </w:pPr>
      <w:r>
        <w:rPr>
          <w:rFonts w:ascii="仿宋" w:eastAsia="仿宋" w:hAnsi="仿宋"/>
          <w:color w:val="000000"/>
          <w:sz w:val="28"/>
          <w:szCs w:val="28"/>
        </w:rPr>
        <w:t xml:space="preserve">15.3.1 </w:t>
      </w:r>
      <w:r>
        <w:rPr>
          <w:rFonts w:ascii="仿宋" w:eastAsia="仿宋" w:hAnsi="仿宋" w:hint="eastAsia"/>
          <w:color w:val="000000"/>
          <w:sz w:val="28"/>
          <w:szCs w:val="28"/>
        </w:rPr>
        <w:t>承包人提供</w:t>
      </w:r>
      <w:r>
        <w:rPr>
          <w:rFonts w:ascii="仿宋" w:eastAsia="仿宋" w:hAnsi="仿宋"/>
          <w:color w:val="000000"/>
          <w:sz w:val="28"/>
          <w:szCs w:val="28"/>
        </w:rPr>
        <w:t>质量保证金的</w:t>
      </w:r>
      <w:r>
        <w:rPr>
          <w:rFonts w:ascii="仿宋" w:eastAsia="仿宋" w:hAnsi="仿宋" w:hint="eastAsia"/>
          <w:color w:val="000000"/>
          <w:sz w:val="28"/>
          <w:szCs w:val="28"/>
        </w:rPr>
        <w:t>方</w:t>
      </w:r>
      <w:r>
        <w:rPr>
          <w:rFonts w:ascii="仿宋" w:eastAsia="仿宋" w:hAnsi="仿宋"/>
          <w:color w:val="000000"/>
          <w:sz w:val="28"/>
          <w:szCs w:val="28"/>
        </w:rPr>
        <w:t>式</w:t>
      </w:r>
    </w:p>
    <w:p w14:paraId="5F5570EC"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质量保证金采用以下第</w:t>
      </w:r>
      <w:r>
        <w:rPr>
          <w:rFonts w:ascii="仿宋" w:eastAsia="仿宋" w:hAnsi="仿宋"/>
          <w:color w:val="000000"/>
          <w:sz w:val="28"/>
          <w:szCs w:val="28"/>
          <w:u w:val="single"/>
        </w:rPr>
        <w:t xml:space="preserve"> 2</w:t>
      </w:r>
      <w:r>
        <w:rPr>
          <w:rFonts w:ascii="仿宋" w:eastAsia="仿宋" w:hAnsi="仿宋"/>
          <w:color w:val="000000"/>
          <w:sz w:val="28"/>
          <w:szCs w:val="28"/>
        </w:rPr>
        <w:t>种方式：</w:t>
      </w:r>
    </w:p>
    <w:p w14:paraId="6BD9E745"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（1）质量保证金保函，保证金额为：</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rPr>
        <w:t xml:space="preserve"> </w:t>
      </w:r>
      <w:r>
        <w:rPr>
          <w:rFonts w:ascii="仿宋" w:eastAsia="仿宋" w:hAnsi="仿宋"/>
          <w:color w:val="000000"/>
          <w:kern w:val="0"/>
          <w:sz w:val="28"/>
          <w:szCs w:val="28"/>
          <w:u w:val="single"/>
        </w:rPr>
        <w:t>/</w:t>
      </w:r>
      <w:r>
        <w:rPr>
          <w:rFonts w:ascii="仿宋" w:eastAsia="仿宋" w:hAnsi="仿宋" w:hint="eastAsia"/>
          <w:color w:val="000000"/>
          <w:kern w:val="0"/>
          <w:sz w:val="28"/>
          <w:szCs w:val="28"/>
          <w:u w:val="single"/>
        </w:rPr>
        <w:t xml:space="preserve">           </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 xml:space="preserve">； </w:t>
      </w:r>
    </w:p>
    <w:p w14:paraId="218A4498" w14:textId="77777777" w:rsidR="005B0718" w:rsidRDefault="0013013C">
      <w:pPr>
        <w:autoSpaceDE w:val="0"/>
        <w:autoSpaceDN w:val="0"/>
        <w:adjustRightInd w:val="0"/>
        <w:snapToGrid w:val="0"/>
        <w:ind w:firstLineChars="200" w:firstLine="560"/>
        <w:jc w:val="left"/>
        <w:rPr>
          <w:rFonts w:ascii="仿宋" w:eastAsia="仿宋" w:hAnsi="仿宋" w:hint="eastAsia"/>
          <w:color w:val="0D0D0D"/>
          <w:kern w:val="0"/>
          <w:sz w:val="28"/>
          <w:szCs w:val="28"/>
        </w:rPr>
      </w:pPr>
      <w:r>
        <w:rPr>
          <w:rFonts w:ascii="仿宋" w:eastAsia="仿宋" w:hAnsi="仿宋"/>
          <w:color w:val="0D0D0D"/>
          <w:kern w:val="0"/>
          <w:sz w:val="28"/>
          <w:szCs w:val="28"/>
        </w:rPr>
        <w:t>（2）</w:t>
      </w:r>
      <w:r>
        <w:rPr>
          <w:rFonts w:ascii="仿宋" w:eastAsia="仿宋" w:hAnsi="仿宋"/>
          <w:color w:val="0D0D0D"/>
          <w:kern w:val="0"/>
          <w:sz w:val="28"/>
          <w:szCs w:val="28"/>
          <w:u w:val="single"/>
        </w:rPr>
        <w:t xml:space="preserve">3 </w:t>
      </w:r>
      <w:r>
        <w:rPr>
          <w:rFonts w:ascii="仿宋" w:eastAsia="仿宋" w:hAnsi="仿宋"/>
          <w:color w:val="0D0D0D"/>
          <w:kern w:val="0"/>
          <w:sz w:val="28"/>
          <w:szCs w:val="28"/>
        </w:rPr>
        <w:t>%的工程款；</w:t>
      </w:r>
    </w:p>
    <w:p w14:paraId="50763EE1"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（3）其他</w:t>
      </w:r>
      <w:r>
        <w:rPr>
          <w:rFonts w:ascii="仿宋" w:eastAsia="仿宋" w:hAnsi="仿宋" w:hint="eastAsia"/>
          <w:color w:val="000000"/>
          <w:kern w:val="0"/>
          <w:sz w:val="28"/>
          <w:szCs w:val="28"/>
        </w:rPr>
        <w:t>方</w:t>
      </w:r>
      <w:r>
        <w:rPr>
          <w:rFonts w:ascii="仿宋" w:eastAsia="仿宋" w:hAnsi="仿宋"/>
          <w:color w:val="000000"/>
          <w:kern w:val="0"/>
          <w:sz w:val="28"/>
          <w:szCs w:val="28"/>
        </w:rPr>
        <w:t>式:</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rPr>
        <w:t xml:space="preserve">       </w:t>
      </w:r>
      <w:r>
        <w:rPr>
          <w:rFonts w:ascii="仿宋" w:eastAsia="仿宋" w:hAnsi="仿宋"/>
          <w:color w:val="000000"/>
          <w:kern w:val="0"/>
          <w:sz w:val="28"/>
          <w:szCs w:val="28"/>
          <w:u w:val="single"/>
        </w:rPr>
        <w:t>/</w:t>
      </w:r>
      <w:r>
        <w:rPr>
          <w:rFonts w:ascii="仿宋" w:eastAsia="仿宋" w:hAnsi="仿宋" w:hint="eastAsia"/>
          <w:color w:val="000000"/>
          <w:kern w:val="0"/>
          <w:sz w:val="28"/>
          <w:szCs w:val="28"/>
          <w:u w:val="single"/>
        </w:rPr>
        <w:t xml:space="preserve">                </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63571866" w14:textId="77777777" w:rsidR="005B0718" w:rsidRDefault="0013013C">
      <w:pPr>
        <w:snapToGrid w:val="0"/>
        <w:ind w:firstLineChars="200" w:firstLine="560"/>
        <w:jc w:val="left"/>
        <w:outlineLvl w:val="0"/>
        <w:rPr>
          <w:rFonts w:ascii="仿宋" w:eastAsia="仿宋" w:hAnsi="仿宋" w:hint="eastAsia"/>
          <w:color w:val="000000"/>
          <w:sz w:val="28"/>
          <w:szCs w:val="28"/>
        </w:rPr>
      </w:pPr>
      <w:r>
        <w:rPr>
          <w:rFonts w:ascii="仿宋" w:eastAsia="仿宋" w:hAnsi="仿宋"/>
          <w:color w:val="000000"/>
          <w:sz w:val="28"/>
          <w:szCs w:val="28"/>
        </w:rPr>
        <w:t xml:space="preserve">15.3.2 质量保证金的扣留 </w:t>
      </w:r>
    </w:p>
    <w:p w14:paraId="1F4FF904"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质量保证金的扣留采取以下第</w:t>
      </w:r>
      <w:r>
        <w:rPr>
          <w:rFonts w:ascii="仿宋" w:eastAsia="仿宋" w:hAnsi="仿宋"/>
          <w:color w:val="000000"/>
          <w:sz w:val="28"/>
          <w:szCs w:val="28"/>
          <w:u w:val="single"/>
        </w:rPr>
        <w:t xml:space="preserve"> 2</w:t>
      </w:r>
      <w:r>
        <w:rPr>
          <w:rFonts w:ascii="仿宋" w:eastAsia="仿宋" w:hAnsi="仿宋"/>
          <w:color w:val="000000"/>
          <w:sz w:val="28"/>
          <w:szCs w:val="28"/>
        </w:rPr>
        <w:t>种方式：</w:t>
      </w:r>
    </w:p>
    <w:p w14:paraId="5A10E0DF"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（1）在支付工程进度款时逐次扣留，在此情形下，质量保证金的计算基数不包括预付款的支付、扣回以及价格调整的金额；</w:t>
      </w:r>
    </w:p>
    <w:p w14:paraId="548FC3B8" w14:textId="77777777" w:rsidR="005B0718" w:rsidRDefault="0013013C">
      <w:pPr>
        <w:autoSpaceDE w:val="0"/>
        <w:autoSpaceDN w:val="0"/>
        <w:adjustRightInd w:val="0"/>
        <w:snapToGrid w:val="0"/>
        <w:ind w:firstLineChars="200" w:firstLine="560"/>
        <w:jc w:val="left"/>
        <w:outlineLvl w:val="0"/>
        <w:rPr>
          <w:rFonts w:ascii="仿宋" w:eastAsia="仿宋" w:hAnsi="仿宋" w:hint="eastAsia"/>
          <w:color w:val="000000"/>
          <w:kern w:val="0"/>
          <w:sz w:val="28"/>
          <w:szCs w:val="28"/>
        </w:rPr>
      </w:pPr>
      <w:r>
        <w:rPr>
          <w:rFonts w:ascii="仿宋" w:eastAsia="仿宋" w:hAnsi="仿宋"/>
          <w:color w:val="000000"/>
          <w:kern w:val="0"/>
          <w:sz w:val="28"/>
          <w:szCs w:val="28"/>
        </w:rPr>
        <w:t>（2）工程竣工结算时一次性扣留质量保证金；</w:t>
      </w:r>
    </w:p>
    <w:p w14:paraId="2A545B96"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（3）其他扣留方式:</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014A58FF"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关于质量保证金的补充约定：</w:t>
      </w:r>
      <w:r>
        <w:rPr>
          <w:rFonts w:ascii="仿宋" w:eastAsia="仿宋" w:hAnsi="仿宋"/>
          <w:color w:val="000000"/>
          <w:kern w:val="0"/>
          <w:sz w:val="28"/>
          <w:szCs w:val="28"/>
          <w:u w:val="single"/>
        </w:rPr>
        <w:t xml:space="preserve"> </w:t>
      </w:r>
      <w:bookmarkEnd w:id="470"/>
      <w:bookmarkEnd w:id="471"/>
      <w:r>
        <w:rPr>
          <w:rFonts w:ascii="仿宋" w:eastAsia="仿宋" w:hAnsi="仿宋"/>
          <w:color w:val="000000"/>
          <w:kern w:val="0"/>
          <w:sz w:val="28"/>
          <w:szCs w:val="28"/>
          <w:u w:val="single"/>
        </w:rPr>
        <w:t>/</w:t>
      </w:r>
    </w:p>
    <w:bookmarkEnd w:id="472"/>
    <w:p w14:paraId="1C44D766" w14:textId="77777777" w:rsidR="005B0718" w:rsidRDefault="0013013C">
      <w:pPr>
        <w:snapToGrid w:val="0"/>
        <w:ind w:firstLineChars="195" w:firstLine="546"/>
        <w:jc w:val="left"/>
        <w:rPr>
          <w:rFonts w:ascii="仿宋" w:eastAsia="仿宋" w:hAnsi="仿宋" w:hint="eastAsia"/>
          <w:color w:val="000000"/>
          <w:sz w:val="28"/>
          <w:szCs w:val="28"/>
        </w:rPr>
      </w:pPr>
      <w:r>
        <w:rPr>
          <w:rFonts w:ascii="仿宋" w:eastAsia="仿宋" w:hAnsi="仿宋"/>
          <w:color w:val="000000"/>
          <w:sz w:val="28"/>
          <w:szCs w:val="28"/>
        </w:rPr>
        <w:lastRenderedPageBreak/>
        <w:t>15.4.1 保修责任</w:t>
      </w:r>
    </w:p>
    <w:p w14:paraId="180836B4" w14:textId="77777777" w:rsidR="005B0718" w:rsidRDefault="0013013C">
      <w:pPr>
        <w:snapToGrid w:val="0"/>
        <w:ind w:firstLineChars="195" w:firstLine="546"/>
        <w:jc w:val="left"/>
        <w:rPr>
          <w:rFonts w:ascii="仿宋" w:eastAsia="仿宋" w:hAnsi="仿宋" w:hint="eastAsia"/>
          <w:color w:val="000000"/>
          <w:kern w:val="0"/>
          <w:sz w:val="28"/>
          <w:szCs w:val="28"/>
        </w:rPr>
      </w:pPr>
      <w:r>
        <w:rPr>
          <w:rFonts w:ascii="仿宋" w:eastAsia="仿宋" w:hAnsi="仿宋"/>
          <w:color w:val="000000"/>
          <w:sz w:val="28"/>
          <w:szCs w:val="28"/>
        </w:rPr>
        <w:t>工程保修期为：</w:t>
      </w:r>
      <w:r>
        <w:rPr>
          <w:rFonts w:ascii="仿宋" w:eastAsia="仿宋" w:hAnsi="仿宋" w:hint="eastAsia"/>
          <w:color w:val="000000"/>
          <w:kern w:val="0"/>
          <w:sz w:val="28"/>
          <w:szCs w:val="28"/>
          <w:u w:val="single"/>
        </w:rPr>
        <w:t>24个月</w:t>
      </w:r>
      <w:r>
        <w:rPr>
          <w:rFonts w:ascii="仿宋" w:eastAsia="仿宋" w:hAnsi="仿宋"/>
          <w:color w:val="000000"/>
          <w:kern w:val="0"/>
          <w:sz w:val="28"/>
          <w:szCs w:val="28"/>
        </w:rPr>
        <w:t>。</w:t>
      </w:r>
    </w:p>
    <w:p w14:paraId="0E2763C9" w14:textId="77777777" w:rsidR="005B0718" w:rsidRDefault="0013013C">
      <w:pPr>
        <w:snapToGrid w:val="0"/>
        <w:ind w:firstLineChars="195" w:firstLine="546"/>
        <w:jc w:val="left"/>
        <w:rPr>
          <w:rFonts w:ascii="仿宋" w:eastAsia="仿宋" w:hAnsi="仿宋" w:hint="eastAsia"/>
          <w:color w:val="000000"/>
          <w:sz w:val="28"/>
          <w:szCs w:val="28"/>
        </w:rPr>
      </w:pPr>
      <w:r>
        <w:rPr>
          <w:rFonts w:ascii="仿宋" w:eastAsia="仿宋" w:hAnsi="仿宋"/>
          <w:color w:val="000000"/>
          <w:sz w:val="28"/>
          <w:szCs w:val="28"/>
        </w:rPr>
        <w:t>15.4.3 修复通知</w:t>
      </w:r>
    </w:p>
    <w:p w14:paraId="182BBD52" w14:textId="77777777" w:rsidR="005B0718" w:rsidRDefault="0013013C">
      <w:pPr>
        <w:snapToGrid w:val="0"/>
        <w:jc w:val="left"/>
        <w:rPr>
          <w:rFonts w:ascii="仿宋" w:eastAsia="仿宋" w:hAnsi="仿宋" w:hint="eastAsia"/>
          <w:color w:val="000000"/>
          <w:kern w:val="0"/>
          <w:sz w:val="28"/>
          <w:szCs w:val="28"/>
        </w:rPr>
      </w:pPr>
      <w:r>
        <w:rPr>
          <w:rFonts w:ascii="仿宋" w:eastAsia="仿宋" w:hAnsi="仿宋"/>
          <w:color w:val="000000"/>
          <w:kern w:val="0"/>
          <w:sz w:val="28"/>
          <w:szCs w:val="28"/>
        </w:rPr>
        <w:t>承包人收到保修通知并到达工程现场的合理时间：</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rPr>
        <w:t>执行通用条款</w:t>
      </w:r>
      <w:r>
        <w:rPr>
          <w:rFonts w:ascii="仿宋" w:eastAsia="仿宋" w:hAnsi="仿宋"/>
          <w:color w:val="000000"/>
          <w:kern w:val="0"/>
          <w:sz w:val="28"/>
          <w:szCs w:val="28"/>
        </w:rPr>
        <w:t>。</w:t>
      </w:r>
    </w:p>
    <w:p w14:paraId="610AC3D3" w14:textId="77777777" w:rsidR="005B0718" w:rsidRDefault="0013013C">
      <w:pPr>
        <w:pStyle w:val="4"/>
        <w:snapToGrid w:val="0"/>
        <w:spacing w:before="120" w:after="120" w:line="240" w:lineRule="auto"/>
        <w:rPr>
          <w:rFonts w:ascii="仿宋" w:eastAsia="仿宋" w:hAnsi="仿宋" w:hint="eastAsia"/>
          <w:b w:val="0"/>
          <w:color w:val="000000"/>
        </w:rPr>
      </w:pPr>
      <w:bookmarkStart w:id="499" w:name="_Toc351203648"/>
      <w:bookmarkStart w:id="500" w:name="_Toc280868717"/>
      <w:bookmarkStart w:id="501" w:name="_Toc280868718"/>
      <w:bookmarkEnd w:id="473"/>
      <w:bookmarkEnd w:id="474"/>
      <w:bookmarkEnd w:id="475"/>
      <w:bookmarkEnd w:id="476"/>
      <w:r>
        <w:rPr>
          <w:rFonts w:ascii="仿宋" w:eastAsia="仿宋" w:hAnsi="仿宋"/>
          <w:b w:val="0"/>
          <w:color w:val="000000"/>
        </w:rPr>
        <w:t>16. 违约</w:t>
      </w:r>
      <w:bookmarkEnd w:id="499"/>
    </w:p>
    <w:p w14:paraId="75074D5A"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16.1 发包人违约</w:t>
      </w:r>
    </w:p>
    <w:p w14:paraId="342F7A2B"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16.1.1发包人违约的情形</w:t>
      </w:r>
    </w:p>
    <w:p w14:paraId="1C6EA2DC"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发包人违约的其他情形：</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5B6A803A" w14:textId="78F6AF7C"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若无监理人</w:t>
      </w:r>
      <w:r w:rsidR="007B4F1D">
        <w:rPr>
          <w:rFonts w:ascii="仿宋" w:eastAsia="仿宋" w:hAnsi="仿宋" w:hint="eastAsia"/>
          <w:color w:val="000000"/>
          <w:kern w:val="0"/>
          <w:sz w:val="28"/>
          <w:szCs w:val="28"/>
        </w:rPr>
        <w:t>（若有）</w:t>
      </w:r>
      <w:r>
        <w:rPr>
          <w:rFonts w:ascii="仿宋" w:eastAsia="仿宋" w:hAnsi="仿宋" w:hint="eastAsia"/>
          <w:color w:val="000000"/>
          <w:kern w:val="0"/>
          <w:sz w:val="28"/>
          <w:szCs w:val="28"/>
        </w:rPr>
        <w:t>及发包人的同意，承包人不得暂停施工。</w:t>
      </w:r>
    </w:p>
    <w:p w14:paraId="1FC614A7" w14:textId="77777777" w:rsidR="005B0718" w:rsidRDefault="0013013C">
      <w:pPr>
        <w:snapToGrid w:val="0"/>
        <w:ind w:left="1400" w:hangingChars="500" w:hanging="1400"/>
        <w:jc w:val="left"/>
        <w:rPr>
          <w:rFonts w:ascii="仿宋" w:eastAsia="仿宋" w:hAnsi="仿宋" w:hint="eastAsia"/>
          <w:color w:val="000000"/>
          <w:kern w:val="0"/>
          <w:sz w:val="28"/>
          <w:szCs w:val="28"/>
        </w:rPr>
      </w:pPr>
      <w:r>
        <w:rPr>
          <w:rFonts w:ascii="仿宋" w:eastAsia="仿宋" w:hAnsi="仿宋"/>
          <w:color w:val="000000"/>
          <w:kern w:val="0"/>
          <w:sz w:val="28"/>
          <w:szCs w:val="28"/>
        </w:rPr>
        <w:t xml:space="preserve">    16.1.2 发包人违约的责任</w:t>
      </w:r>
    </w:p>
    <w:p w14:paraId="0D130D82"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发包人违约责任的承担方式和计算方法：</w:t>
      </w:r>
    </w:p>
    <w:p w14:paraId="2EF9E89A"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通用条款</w:t>
      </w:r>
      <w:r>
        <w:rPr>
          <w:rFonts w:ascii="仿宋" w:eastAsia="仿宋" w:hAnsi="仿宋"/>
          <w:color w:val="000000"/>
          <w:kern w:val="0"/>
          <w:sz w:val="28"/>
          <w:szCs w:val="28"/>
        </w:rPr>
        <w:t>16.1.2</w:t>
      </w:r>
      <w:r>
        <w:rPr>
          <w:rFonts w:ascii="仿宋" w:eastAsia="仿宋" w:hAnsi="仿宋" w:hint="eastAsia"/>
          <w:color w:val="000000"/>
          <w:kern w:val="0"/>
          <w:sz w:val="28"/>
          <w:szCs w:val="28"/>
        </w:rPr>
        <w:t>条不采用。</w:t>
      </w:r>
    </w:p>
    <w:p w14:paraId="445D3483" w14:textId="77777777" w:rsidR="005B0718" w:rsidRDefault="0013013C">
      <w:pPr>
        <w:snapToGrid w:val="0"/>
        <w:ind w:firstLineChars="200" w:firstLine="560"/>
        <w:jc w:val="left"/>
        <w:rPr>
          <w:rFonts w:ascii="仿宋" w:eastAsia="仿宋" w:hAnsi="仿宋" w:hint="eastAsia"/>
          <w:color w:val="000000"/>
          <w:kern w:val="0"/>
          <w:sz w:val="28"/>
          <w:szCs w:val="28"/>
          <w:u w:val="single"/>
        </w:rPr>
      </w:pPr>
      <w:r>
        <w:rPr>
          <w:rFonts w:ascii="仿宋" w:eastAsia="仿宋" w:hAnsi="仿宋"/>
          <w:color w:val="000000"/>
          <w:kern w:val="0"/>
          <w:sz w:val="28"/>
          <w:szCs w:val="28"/>
        </w:rPr>
        <w:t>（1）因发包人原因未能在计划开工日期前7天内下达开工通知的违约责任：</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46B453E4"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（2）因发包人原因未能按合同约定支付合同价款的违约责任：</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0F03248D"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（3）发包人违反第10.1款</w:t>
      </w:r>
      <w:r>
        <w:rPr>
          <w:rFonts w:ascii="仿宋" w:eastAsia="仿宋" w:hAnsi="仿宋" w:hint="eastAsia"/>
          <w:color w:val="000000"/>
          <w:kern w:val="0"/>
          <w:sz w:val="28"/>
          <w:szCs w:val="28"/>
        </w:rPr>
        <w:t>〔</w:t>
      </w:r>
      <w:r>
        <w:rPr>
          <w:rFonts w:ascii="仿宋" w:eastAsia="仿宋" w:hAnsi="仿宋"/>
          <w:color w:val="000000"/>
          <w:kern w:val="0"/>
          <w:sz w:val="28"/>
          <w:szCs w:val="28"/>
        </w:rPr>
        <w:t>变更的范围</w:t>
      </w:r>
      <w:r>
        <w:rPr>
          <w:rFonts w:ascii="仿宋" w:eastAsia="仿宋" w:hAnsi="仿宋" w:hint="eastAsia"/>
          <w:color w:val="000000"/>
          <w:kern w:val="0"/>
          <w:sz w:val="28"/>
          <w:szCs w:val="28"/>
        </w:rPr>
        <w:t>〕</w:t>
      </w:r>
      <w:r>
        <w:rPr>
          <w:rFonts w:ascii="仿宋" w:eastAsia="仿宋" w:hAnsi="仿宋"/>
          <w:color w:val="000000"/>
          <w:kern w:val="0"/>
          <w:sz w:val="28"/>
          <w:szCs w:val="28"/>
        </w:rPr>
        <w:t>第（2）项约定，自行实施被取消的工作或转由他人实施的违约责任：</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069DFD15"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（4）发包人提供的材料、工程设备的规格、数量或质量不符合合同约定，或因发包人原因导致交货日期延误或交货地点变更等情况的违约责任：</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7602C985"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（5）因发包人违反合同约定造成暂停施工的违约责任：</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63F9EAAD"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（6）发包人无正当理由没有在约定期限内发出复工指示，导致承包人无法复工的违约责任：</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05ACD654"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（7）</w:t>
      </w:r>
      <w:r>
        <w:rPr>
          <w:rFonts w:ascii="仿宋" w:eastAsia="仿宋" w:hAnsi="仿宋" w:hint="eastAsia"/>
          <w:color w:val="000000"/>
          <w:kern w:val="0"/>
          <w:sz w:val="28"/>
          <w:szCs w:val="28"/>
        </w:rPr>
        <w:t>其他：</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52A70212"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16.1.3 因发包人违约解除合同</w:t>
      </w:r>
    </w:p>
    <w:p w14:paraId="6C075729"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hint="eastAsia"/>
          <w:color w:val="000000"/>
          <w:sz w:val="28"/>
          <w:szCs w:val="28"/>
        </w:rPr>
        <w:t>通用条款</w:t>
      </w:r>
      <w:r>
        <w:rPr>
          <w:rFonts w:ascii="仿宋" w:eastAsia="仿宋" w:hAnsi="仿宋"/>
          <w:color w:val="000000"/>
          <w:sz w:val="28"/>
          <w:szCs w:val="28"/>
        </w:rPr>
        <w:t>16.1.3</w:t>
      </w:r>
      <w:r>
        <w:rPr>
          <w:rFonts w:ascii="仿宋" w:eastAsia="仿宋" w:hAnsi="仿宋" w:hint="eastAsia"/>
          <w:color w:val="000000"/>
          <w:sz w:val="28"/>
          <w:szCs w:val="28"/>
        </w:rPr>
        <w:t>条不采用。</w:t>
      </w:r>
    </w:p>
    <w:p w14:paraId="70A7ABF0"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16.1.4</w:t>
      </w:r>
      <w:r>
        <w:rPr>
          <w:rFonts w:ascii="仿宋" w:eastAsia="仿宋" w:hAnsi="仿宋" w:hint="eastAsia"/>
          <w:color w:val="000000"/>
          <w:sz w:val="28"/>
          <w:szCs w:val="28"/>
        </w:rPr>
        <w:t>因发包人违约解除合同后的付款</w:t>
      </w:r>
    </w:p>
    <w:p w14:paraId="6B7C13B1"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hint="eastAsia"/>
          <w:color w:val="000000"/>
          <w:sz w:val="28"/>
          <w:szCs w:val="28"/>
        </w:rPr>
        <w:t>通用条款</w:t>
      </w:r>
      <w:r>
        <w:rPr>
          <w:rFonts w:ascii="仿宋" w:eastAsia="仿宋" w:hAnsi="仿宋"/>
          <w:color w:val="000000"/>
          <w:sz w:val="28"/>
          <w:szCs w:val="28"/>
        </w:rPr>
        <w:t>16.1.4</w:t>
      </w:r>
      <w:r>
        <w:rPr>
          <w:rFonts w:ascii="仿宋" w:eastAsia="仿宋" w:hAnsi="仿宋" w:hint="eastAsia"/>
          <w:color w:val="000000"/>
          <w:sz w:val="28"/>
          <w:szCs w:val="28"/>
        </w:rPr>
        <w:t>条不采用。</w:t>
      </w:r>
    </w:p>
    <w:p w14:paraId="120C50BC"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16.2 承包人违约</w:t>
      </w:r>
    </w:p>
    <w:p w14:paraId="7D81F145"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16.2.1 承包人违约的情形</w:t>
      </w:r>
    </w:p>
    <w:p w14:paraId="7D11CE03" w14:textId="77777777" w:rsidR="005B0718" w:rsidRDefault="0013013C">
      <w:pPr>
        <w:snapToGrid w:val="0"/>
        <w:ind w:firstLineChars="200" w:firstLine="560"/>
        <w:jc w:val="left"/>
        <w:rPr>
          <w:rFonts w:ascii="仿宋" w:eastAsia="仿宋" w:hAnsi="仿宋" w:hint="eastAsia"/>
          <w:color w:val="000000"/>
          <w:kern w:val="0"/>
          <w:sz w:val="28"/>
          <w:szCs w:val="28"/>
          <w:u w:val="single"/>
        </w:rPr>
      </w:pPr>
      <w:r>
        <w:rPr>
          <w:rFonts w:ascii="仿宋" w:eastAsia="仿宋" w:hAnsi="仿宋"/>
          <w:color w:val="000000"/>
          <w:kern w:val="0"/>
          <w:sz w:val="28"/>
          <w:szCs w:val="28"/>
        </w:rPr>
        <w:t>承包人违约的其他情形：</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lang w:val="zh-CN"/>
        </w:rPr>
        <w:t>/。</w:t>
      </w:r>
      <w:r>
        <w:rPr>
          <w:rFonts w:ascii="仿宋" w:eastAsia="仿宋" w:hAnsi="仿宋"/>
          <w:color w:val="000000"/>
          <w:kern w:val="0"/>
          <w:sz w:val="28"/>
          <w:szCs w:val="28"/>
          <w:u w:val="single"/>
        </w:rPr>
        <w:t xml:space="preserve"> </w:t>
      </w:r>
      <w:r>
        <w:rPr>
          <w:rFonts w:eastAsia="仿宋" w:cs="Calibri"/>
          <w:color w:val="000000"/>
          <w:kern w:val="0"/>
          <w:sz w:val="28"/>
          <w:szCs w:val="28"/>
          <w:u w:val="single"/>
        </w:rPr>
        <w:t> </w:t>
      </w:r>
    </w:p>
    <w:p w14:paraId="2F19434D"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16.2.2承包人违约的责任</w:t>
      </w:r>
    </w:p>
    <w:p w14:paraId="77379E56"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承包人违约责任的承担方式和计算方法：</w:t>
      </w:r>
    </w:p>
    <w:p w14:paraId="2BC24061"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rPr>
        <w:t>A</w:t>
      </w:r>
      <w:r>
        <w:rPr>
          <w:rFonts w:ascii="仿宋" w:eastAsia="仿宋" w:hAnsi="仿宋" w:hint="eastAsia"/>
          <w:color w:val="000000"/>
          <w:kern w:val="0"/>
          <w:sz w:val="28"/>
          <w:szCs w:val="28"/>
          <w:u w:val="single"/>
          <w:lang w:val="zh-CN"/>
        </w:rPr>
        <w:t>、工期延误：如承包人未能完成施工进度计划工作量的</w:t>
      </w:r>
      <w:r>
        <w:rPr>
          <w:rFonts w:ascii="仿宋" w:eastAsia="仿宋" w:hAnsi="仿宋"/>
          <w:color w:val="000000"/>
          <w:kern w:val="0"/>
          <w:sz w:val="28"/>
          <w:szCs w:val="28"/>
          <w:u w:val="single"/>
        </w:rPr>
        <w:t>80%</w:t>
      </w:r>
      <w:r>
        <w:rPr>
          <w:rFonts w:ascii="仿宋" w:eastAsia="仿宋" w:hAnsi="仿宋" w:hint="eastAsia"/>
          <w:color w:val="000000"/>
          <w:kern w:val="0"/>
          <w:sz w:val="28"/>
          <w:szCs w:val="28"/>
          <w:u w:val="single"/>
          <w:lang w:val="zh-CN"/>
        </w:rPr>
        <w:t>，发包人有权将其中部分工程委托其他人员进行施工或停止支付工程款，由此产生的费用加收</w:t>
      </w:r>
      <w:r>
        <w:rPr>
          <w:rFonts w:ascii="仿宋" w:eastAsia="仿宋" w:hAnsi="仿宋"/>
          <w:color w:val="000000"/>
          <w:kern w:val="0"/>
          <w:sz w:val="28"/>
          <w:szCs w:val="28"/>
          <w:u w:val="single"/>
        </w:rPr>
        <w:t>10%</w:t>
      </w:r>
      <w:r>
        <w:rPr>
          <w:rFonts w:ascii="仿宋" w:eastAsia="仿宋" w:hAnsi="仿宋" w:hint="eastAsia"/>
          <w:color w:val="000000"/>
          <w:kern w:val="0"/>
          <w:sz w:val="28"/>
          <w:szCs w:val="28"/>
          <w:u w:val="single"/>
          <w:lang w:val="zh-CN"/>
        </w:rPr>
        <w:t>的管理费后从承包人的合同款内扣</w:t>
      </w:r>
      <w:r>
        <w:rPr>
          <w:rFonts w:ascii="仿宋" w:eastAsia="仿宋" w:hAnsi="仿宋" w:hint="eastAsia"/>
          <w:color w:val="000000"/>
          <w:kern w:val="0"/>
          <w:sz w:val="28"/>
          <w:szCs w:val="28"/>
          <w:u w:val="single"/>
          <w:lang w:val="zh-CN"/>
        </w:rPr>
        <w:lastRenderedPageBreak/>
        <w:t>除。</w:t>
      </w:r>
    </w:p>
    <w:p w14:paraId="562C9BE2"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rPr>
        <w:t>B</w:t>
      </w:r>
      <w:r>
        <w:rPr>
          <w:rFonts w:ascii="仿宋" w:eastAsia="仿宋" w:hAnsi="仿宋" w:hint="eastAsia"/>
          <w:color w:val="000000"/>
          <w:kern w:val="0"/>
          <w:sz w:val="28"/>
          <w:szCs w:val="28"/>
          <w:u w:val="single"/>
          <w:lang w:val="zh-CN"/>
        </w:rPr>
        <w:t>、质量问题：工程质量应符合国家验收规范，若质量未达到要求，承包人应进行整改，返工合格后，发包人有权在承包人工程结算款中扣除由此而发给发包人而造成的经济损失。</w:t>
      </w:r>
    </w:p>
    <w:p w14:paraId="0865145B"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rPr>
        <w:t>C</w:t>
      </w:r>
      <w:r>
        <w:rPr>
          <w:rFonts w:ascii="仿宋" w:eastAsia="仿宋" w:hAnsi="仿宋" w:hint="eastAsia"/>
          <w:color w:val="000000"/>
          <w:kern w:val="0"/>
          <w:sz w:val="28"/>
          <w:szCs w:val="28"/>
          <w:u w:val="single"/>
          <w:lang w:val="zh-CN"/>
        </w:rPr>
        <w:t>、因承包人原因导致技术文件（包括竣工图纸、签证等）未能按约定时间提交，每迟一天，发包人在支付给承包人的工程款内扣除</w:t>
      </w:r>
      <w:r>
        <w:rPr>
          <w:rFonts w:ascii="仿宋" w:eastAsia="仿宋" w:hAnsi="仿宋"/>
          <w:color w:val="000000"/>
          <w:kern w:val="0"/>
          <w:sz w:val="28"/>
          <w:szCs w:val="28"/>
          <w:u w:val="single"/>
        </w:rPr>
        <w:t>1000</w:t>
      </w:r>
      <w:r>
        <w:rPr>
          <w:rFonts w:ascii="仿宋" w:eastAsia="仿宋" w:hAnsi="仿宋" w:hint="eastAsia"/>
          <w:color w:val="000000"/>
          <w:kern w:val="0"/>
          <w:sz w:val="28"/>
          <w:szCs w:val="28"/>
          <w:u w:val="single"/>
          <w:lang w:val="zh-CN"/>
        </w:rPr>
        <w:t>元的违约金。同时并不解除承包人继续交付上述技术文件的义务。</w:t>
      </w:r>
    </w:p>
    <w:p w14:paraId="28CAA613" w14:textId="77777777" w:rsidR="005B0718" w:rsidRDefault="0013013C">
      <w:pPr>
        <w:snapToGrid w:val="0"/>
        <w:ind w:firstLineChars="200" w:firstLine="560"/>
        <w:jc w:val="left"/>
        <w:rPr>
          <w:rFonts w:ascii="仿宋" w:eastAsia="仿宋" w:hAnsi="仿宋" w:hint="eastAsia"/>
          <w:color w:val="000000"/>
          <w:kern w:val="0"/>
          <w:sz w:val="28"/>
          <w:szCs w:val="28"/>
          <w:u w:val="single"/>
        </w:rPr>
      </w:pPr>
      <w:r>
        <w:rPr>
          <w:rFonts w:ascii="仿宋" w:eastAsia="仿宋" w:hAnsi="仿宋"/>
          <w:color w:val="000000"/>
          <w:kern w:val="0"/>
          <w:sz w:val="28"/>
          <w:szCs w:val="28"/>
          <w:u w:val="single"/>
        </w:rPr>
        <w:t>D</w:t>
      </w:r>
      <w:r>
        <w:rPr>
          <w:rFonts w:ascii="仿宋" w:eastAsia="仿宋" w:hAnsi="仿宋" w:hint="eastAsia"/>
          <w:color w:val="000000"/>
          <w:kern w:val="0"/>
          <w:sz w:val="28"/>
          <w:szCs w:val="28"/>
          <w:u w:val="single"/>
          <w:lang w:val="zh-CN"/>
        </w:rPr>
        <w:t>、若承包人擅自停工或单方面终止合同的执行或违约，造成合同无法履行，在本合同解除后，承包人必须在</w:t>
      </w:r>
      <w:r>
        <w:rPr>
          <w:rFonts w:ascii="仿宋" w:eastAsia="仿宋" w:hAnsi="仿宋"/>
          <w:color w:val="000000"/>
          <w:kern w:val="0"/>
          <w:sz w:val="28"/>
          <w:szCs w:val="28"/>
          <w:u w:val="single"/>
        </w:rPr>
        <w:t>5</w:t>
      </w:r>
      <w:r>
        <w:rPr>
          <w:rFonts w:ascii="仿宋" w:eastAsia="仿宋" w:hAnsi="仿宋" w:hint="eastAsia"/>
          <w:color w:val="000000"/>
          <w:kern w:val="0"/>
          <w:sz w:val="28"/>
          <w:szCs w:val="28"/>
          <w:u w:val="single"/>
          <w:lang w:val="zh-CN"/>
        </w:rPr>
        <w:t>天内无条件退场，在退场前发包人暂停支付一切款项。发包人将按承包人已完成合格工程量的</w:t>
      </w:r>
      <w:r>
        <w:rPr>
          <w:rFonts w:ascii="仿宋" w:eastAsia="仿宋" w:hAnsi="仿宋"/>
          <w:color w:val="000000"/>
          <w:kern w:val="0"/>
          <w:sz w:val="28"/>
          <w:szCs w:val="28"/>
          <w:u w:val="single"/>
        </w:rPr>
        <w:t>70%</w:t>
      </w:r>
      <w:r>
        <w:rPr>
          <w:rFonts w:ascii="仿宋" w:eastAsia="仿宋" w:hAnsi="仿宋" w:hint="eastAsia"/>
          <w:color w:val="000000"/>
          <w:kern w:val="0"/>
          <w:sz w:val="28"/>
          <w:szCs w:val="28"/>
          <w:u w:val="single"/>
          <w:lang w:val="zh-CN"/>
        </w:rPr>
        <w:t>给予结算，承包人并承担由此而给发包方造成的一切损失</w:t>
      </w:r>
      <w:r>
        <w:rPr>
          <w:rFonts w:ascii="仿宋" w:eastAsia="仿宋" w:hAnsi="仿宋"/>
          <w:color w:val="000000"/>
          <w:kern w:val="0"/>
          <w:sz w:val="28"/>
          <w:szCs w:val="28"/>
        </w:rPr>
        <w:t>。</w:t>
      </w:r>
      <w:r>
        <w:rPr>
          <w:rFonts w:ascii="仿宋" w:eastAsia="仿宋" w:hAnsi="仿宋"/>
          <w:color w:val="000000"/>
          <w:sz w:val="28"/>
          <w:szCs w:val="28"/>
        </w:rPr>
        <w:t xml:space="preserve">    </w:t>
      </w:r>
    </w:p>
    <w:p w14:paraId="0151F788"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16.2.3 因承包人违约解除合同</w:t>
      </w:r>
    </w:p>
    <w:p w14:paraId="4091BA9A" w14:textId="77777777" w:rsidR="005B0718" w:rsidRDefault="0013013C">
      <w:pPr>
        <w:snapToGrid w:val="0"/>
        <w:spacing w:before="120" w:after="120"/>
        <w:ind w:firstLineChars="200" w:firstLine="560"/>
        <w:rPr>
          <w:rFonts w:ascii="仿宋" w:eastAsia="仿宋" w:hAnsi="仿宋" w:hint="eastAsia"/>
          <w:color w:val="000000"/>
          <w:kern w:val="0"/>
          <w:sz w:val="28"/>
          <w:szCs w:val="28"/>
        </w:rPr>
      </w:pPr>
      <w:r>
        <w:rPr>
          <w:rFonts w:ascii="仿宋" w:eastAsia="仿宋" w:hAnsi="仿宋"/>
          <w:color w:val="000000"/>
          <w:kern w:val="0"/>
          <w:sz w:val="28"/>
          <w:szCs w:val="28"/>
        </w:rPr>
        <w:t>关于承包人违约解除合同的特别约定：</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lang w:val="zh-CN"/>
        </w:rPr>
        <w:t>在本合同解除后，承包人必须在</w:t>
      </w:r>
      <w:r>
        <w:rPr>
          <w:rFonts w:ascii="仿宋" w:eastAsia="仿宋" w:hAnsi="仿宋"/>
          <w:color w:val="000000"/>
          <w:kern w:val="0"/>
          <w:sz w:val="28"/>
          <w:szCs w:val="28"/>
          <w:u w:val="single"/>
        </w:rPr>
        <w:t>5</w:t>
      </w:r>
      <w:r>
        <w:rPr>
          <w:rFonts w:ascii="仿宋" w:eastAsia="仿宋" w:hAnsi="仿宋" w:hint="eastAsia"/>
          <w:color w:val="000000"/>
          <w:kern w:val="0"/>
          <w:sz w:val="28"/>
          <w:szCs w:val="28"/>
          <w:u w:val="single"/>
          <w:lang w:val="zh-CN"/>
        </w:rPr>
        <w:t>天内无条件退场，在退场前发包人暂停支付一切款项。发包人将按承包人已完成合格工程量的</w:t>
      </w:r>
      <w:r>
        <w:rPr>
          <w:rFonts w:ascii="仿宋" w:eastAsia="仿宋" w:hAnsi="仿宋"/>
          <w:color w:val="000000"/>
          <w:kern w:val="0"/>
          <w:sz w:val="28"/>
          <w:szCs w:val="28"/>
          <w:u w:val="single"/>
        </w:rPr>
        <w:t>70%</w:t>
      </w:r>
      <w:r>
        <w:rPr>
          <w:rFonts w:ascii="仿宋" w:eastAsia="仿宋" w:hAnsi="仿宋" w:hint="eastAsia"/>
          <w:color w:val="000000"/>
          <w:kern w:val="0"/>
          <w:sz w:val="28"/>
          <w:szCs w:val="28"/>
          <w:u w:val="single"/>
          <w:lang w:val="zh-CN"/>
        </w:rPr>
        <w:t>给予结算，承包人并承担由此而给发包方造成的一切损失</w:t>
      </w:r>
      <w:r>
        <w:rPr>
          <w:rFonts w:ascii="仿宋" w:eastAsia="仿宋" w:hAnsi="仿宋"/>
          <w:color w:val="000000"/>
          <w:kern w:val="0"/>
          <w:sz w:val="28"/>
          <w:szCs w:val="28"/>
        </w:rPr>
        <w:t>。</w:t>
      </w:r>
    </w:p>
    <w:p w14:paraId="31B08781" w14:textId="77777777" w:rsidR="005B0718" w:rsidRDefault="0013013C">
      <w:pPr>
        <w:snapToGrid w:val="0"/>
        <w:spacing w:before="120" w:after="120"/>
        <w:ind w:firstLineChars="200" w:firstLine="560"/>
        <w:rPr>
          <w:rFonts w:ascii="仿宋" w:eastAsia="仿宋" w:hAnsi="仿宋" w:hint="eastAsia"/>
          <w:color w:val="000000"/>
          <w:kern w:val="0"/>
          <w:sz w:val="28"/>
          <w:szCs w:val="28"/>
        </w:rPr>
      </w:pPr>
      <w:r>
        <w:rPr>
          <w:rFonts w:ascii="仿宋" w:eastAsia="仿宋" w:hAnsi="仿宋"/>
          <w:color w:val="000000"/>
          <w:kern w:val="0"/>
          <w:sz w:val="28"/>
          <w:szCs w:val="28"/>
        </w:rPr>
        <w:t>发包人</w:t>
      </w:r>
      <w:r>
        <w:rPr>
          <w:rFonts w:ascii="仿宋" w:eastAsia="仿宋" w:hAnsi="仿宋" w:hint="eastAsia"/>
          <w:color w:val="000000"/>
          <w:kern w:val="0"/>
          <w:sz w:val="28"/>
          <w:szCs w:val="28"/>
        </w:rPr>
        <w:t>继续</w:t>
      </w:r>
      <w:r>
        <w:rPr>
          <w:rFonts w:ascii="仿宋" w:eastAsia="仿宋" w:hAnsi="仿宋"/>
          <w:color w:val="000000"/>
          <w:kern w:val="0"/>
          <w:sz w:val="28"/>
          <w:szCs w:val="28"/>
        </w:rPr>
        <w:t>使用承包人在施工现场的材料、设备、临时工程、承包人文件和由承包人或以其名义编制的其他文件</w:t>
      </w:r>
      <w:r>
        <w:rPr>
          <w:rFonts w:ascii="仿宋" w:eastAsia="仿宋" w:hAnsi="仿宋" w:hint="eastAsia"/>
          <w:color w:val="000000"/>
          <w:kern w:val="0"/>
          <w:sz w:val="28"/>
          <w:szCs w:val="28"/>
        </w:rPr>
        <w:t>的费用承担方式</w:t>
      </w:r>
      <w:r>
        <w:rPr>
          <w:rFonts w:ascii="仿宋" w:eastAsia="仿宋" w:hAnsi="仿宋"/>
          <w:color w:val="000000"/>
          <w:kern w:val="0"/>
          <w:sz w:val="28"/>
          <w:szCs w:val="28"/>
        </w:rPr>
        <w:t>：</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rPr>
        <w:t>。</w:t>
      </w:r>
    </w:p>
    <w:p w14:paraId="5C4B31D5" w14:textId="77777777" w:rsidR="005B0718" w:rsidRDefault="0013013C">
      <w:pPr>
        <w:pStyle w:val="4"/>
        <w:snapToGrid w:val="0"/>
        <w:spacing w:before="120" w:after="120" w:line="240" w:lineRule="auto"/>
        <w:rPr>
          <w:rFonts w:ascii="仿宋" w:eastAsia="仿宋" w:hAnsi="仿宋" w:hint="eastAsia"/>
          <w:b w:val="0"/>
          <w:color w:val="000000"/>
        </w:rPr>
      </w:pPr>
      <w:bookmarkStart w:id="502" w:name="_Toc351203649"/>
      <w:r>
        <w:rPr>
          <w:rFonts w:ascii="仿宋" w:eastAsia="仿宋" w:hAnsi="仿宋"/>
          <w:b w:val="0"/>
          <w:color w:val="000000"/>
        </w:rPr>
        <w:t>17. 不可抗力</w:t>
      </w:r>
      <w:bookmarkEnd w:id="502"/>
      <w:r>
        <w:rPr>
          <w:rFonts w:ascii="仿宋" w:eastAsia="仿宋" w:hAnsi="仿宋"/>
          <w:b w:val="0"/>
          <w:color w:val="000000"/>
        </w:rPr>
        <w:t xml:space="preserve"> </w:t>
      </w:r>
      <w:bookmarkEnd w:id="500"/>
    </w:p>
    <w:p w14:paraId="4BC3ADA4"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17.1 不可抗力的确认</w:t>
      </w:r>
    </w:p>
    <w:p w14:paraId="2CE950AF" w14:textId="77777777" w:rsidR="005B0718" w:rsidRDefault="0013013C">
      <w:pPr>
        <w:snapToGrid w:val="0"/>
        <w:ind w:firstLineChars="200" w:firstLine="560"/>
        <w:jc w:val="left"/>
        <w:rPr>
          <w:rFonts w:ascii="仿宋" w:eastAsia="仿宋" w:hAnsi="仿宋" w:hint="eastAsia"/>
          <w:color w:val="000000"/>
          <w:kern w:val="0"/>
          <w:sz w:val="28"/>
          <w:szCs w:val="28"/>
          <w:u w:val="single"/>
        </w:rPr>
      </w:pPr>
      <w:r>
        <w:rPr>
          <w:rFonts w:ascii="仿宋" w:eastAsia="仿宋" w:hAnsi="仿宋"/>
          <w:color w:val="000000"/>
          <w:sz w:val="28"/>
          <w:szCs w:val="28"/>
        </w:rPr>
        <w:t xml:space="preserve">除通用合同条款约定的不可抗力事件之外，视为不可抗力的其他情形： </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lang w:val="zh-CN"/>
        </w:rPr>
        <w:t>按省级有关部门的规定执行</w:t>
      </w:r>
      <w:r>
        <w:rPr>
          <w:rFonts w:ascii="仿宋" w:eastAsia="仿宋" w:hAnsi="仿宋"/>
          <w:color w:val="000000"/>
          <w:kern w:val="0"/>
          <w:sz w:val="28"/>
          <w:szCs w:val="28"/>
        </w:rPr>
        <w:t>。</w:t>
      </w:r>
    </w:p>
    <w:p w14:paraId="0DC916D4"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17.4 因不可抗力解除合同</w:t>
      </w:r>
    </w:p>
    <w:p w14:paraId="767D80E7"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合同解除后，发包人应在商定或确定发包人应支付款项后</w:t>
      </w:r>
      <w:r>
        <w:rPr>
          <w:rFonts w:ascii="仿宋" w:eastAsia="仿宋" w:hAnsi="仿宋"/>
          <w:color w:val="000000"/>
          <w:sz w:val="28"/>
          <w:szCs w:val="28"/>
          <w:u w:val="single"/>
        </w:rPr>
        <w:t xml:space="preserve"> 28</w:t>
      </w:r>
      <w:r>
        <w:rPr>
          <w:rFonts w:ascii="仿宋" w:eastAsia="仿宋" w:hAnsi="仿宋"/>
          <w:color w:val="000000"/>
          <w:sz w:val="28"/>
          <w:szCs w:val="28"/>
        </w:rPr>
        <w:t>天内完成款项的支付。</w:t>
      </w:r>
    </w:p>
    <w:p w14:paraId="47C71F78" w14:textId="77777777" w:rsidR="005B0718" w:rsidRDefault="0013013C">
      <w:pPr>
        <w:pStyle w:val="4"/>
        <w:snapToGrid w:val="0"/>
        <w:spacing w:before="120" w:after="120" w:line="240" w:lineRule="auto"/>
        <w:rPr>
          <w:rFonts w:ascii="仿宋" w:eastAsia="仿宋" w:hAnsi="仿宋" w:hint="eastAsia"/>
          <w:b w:val="0"/>
          <w:color w:val="000000"/>
        </w:rPr>
      </w:pPr>
      <w:bookmarkStart w:id="503" w:name="_Toc351203650"/>
      <w:r>
        <w:rPr>
          <w:rFonts w:ascii="仿宋" w:eastAsia="仿宋" w:hAnsi="仿宋"/>
          <w:b w:val="0"/>
          <w:color w:val="000000"/>
        </w:rPr>
        <w:t>18. 保险</w:t>
      </w:r>
      <w:bookmarkEnd w:id="503"/>
    </w:p>
    <w:bookmarkEnd w:id="501"/>
    <w:p w14:paraId="3D0F1AAE"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18.1 工程保险</w:t>
      </w:r>
    </w:p>
    <w:p w14:paraId="077F681F" w14:textId="77777777" w:rsidR="005B0718" w:rsidRDefault="0013013C">
      <w:pPr>
        <w:snapToGrid w:val="0"/>
        <w:ind w:firstLineChars="200" w:firstLine="560"/>
        <w:jc w:val="left"/>
        <w:rPr>
          <w:rFonts w:ascii="仿宋" w:eastAsia="仿宋" w:hAnsi="仿宋" w:hint="eastAsia"/>
          <w:color w:val="000000"/>
          <w:kern w:val="0"/>
          <w:sz w:val="28"/>
          <w:szCs w:val="28"/>
          <w:u w:val="single"/>
        </w:rPr>
      </w:pPr>
      <w:r>
        <w:rPr>
          <w:rFonts w:ascii="仿宋" w:eastAsia="仿宋" w:hAnsi="仿宋"/>
          <w:color w:val="000000"/>
          <w:sz w:val="28"/>
          <w:szCs w:val="28"/>
        </w:rPr>
        <w:t>关于工程保险的特别约定：</w:t>
      </w:r>
    </w:p>
    <w:p w14:paraId="3DCA17BF"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rPr>
        <w:t>A</w:t>
      </w:r>
      <w:r>
        <w:rPr>
          <w:rFonts w:ascii="仿宋" w:eastAsia="仿宋" w:hAnsi="仿宋" w:hint="eastAsia"/>
          <w:color w:val="000000"/>
          <w:kern w:val="0"/>
          <w:sz w:val="28"/>
          <w:szCs w:val="28"/>
          <w:u w:val="single"/>
          <w:lang w:val="zh-CN"/>
        </w:rPr>
        <w:t>、发包人派驻现场的非自有人员的保险，根据发包人与相关派驻人员及机构的商定条款，按保险办理的相关约定执行。</w:t>
      </w:r>
    </w:p>
    <w:p w14:paraId="0CFDD3DB"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rPr>
        <w:t>B</w:t>
      </w:r>
      <w:r>
        <w:rPr>
          <w:rFonts w:ascii="仿宋" w:eastAsia="仿宋" w:hAnsi="仿宋" w:hint="eastAsia"/>
          <w:color w:val="000000"/>
          <w:kern w:val="0"/>
          <w:sz w:val="28"/>
          <w:szCs w:val="28"/>
          <w:u w:val="single"/>
          <w:lang w:val="zh-CN"/>
        </w:rPr>
        <w:t>、承包人投保内容：承包人须按照通用条款的要求为其所雇佣的全部人员办理包含工伤保险、意外伤害保险、第三人责任险等一切险</w:t>
      </w:r>
      <w:r>
        <w:rPr>
          <w:rFonts w:ascii="仿宋" w:eastAsia="仿宋" w:hAnsi="仿宋"/>
          <w:color w:val="000000"/>
          <w:kern w:val="0"/>
          <w:sz w:val="28"/>
          <w:szCs w:val="28"/>
          <w:u w:val="single"/>
        </w:rPr>
        <w:t>;</w:t>
      </w:r>
      <w:r>
        <w:rPr>
          <w:rFonts w:ascii="仿宋" w:eastAsia="仿宋" w:hAnsi="仿宋" w:hint="eastAsia"/>
          <w:color w:val="000000"/>
          <w:kern w:val="0"/>
          <w:sz w:val="28"/>
          <w:szCs w:val="28"/>
          <w:u w:val="single"/>
          <w:lang w:val="zh-CN"/>
        </w:rPr>
        <w:t>为施工场地内材料和施工机械设备办理建筑安装工程一切险附</w:t>
      </w:r>
      <w:r>
        <w:rPr>
          <w:rFonts w:ascii="仿宋" w:eastAsia="仿宋" w:hAnsi="仿宋" w:hint="eastAsia"/>
          <w:color w:val="000000"/>
          <w:kern w:val="0"/>
          <w:sz w:val="28"/>
          <w:szCs w:val="28"/>
          <w:u w:val="single"/>
          <w:lang w:val="zh-CN"/>
        </w:rPr>
        <w:lastRenderedPageBreak/>
        <w:t>加第三者责任</w:t>
      </w:r>
      <w:proofErr w:type="gramStart"/>
      <w:r>
        <w:rPr>
          <w:rFonts w:ascii="仿宋" w:eastAsia="仿宋" w:hAnsi="仿宋" w:hint="eastAsia"/>
          <w:color w:val="000000"/>
          <w:kern w:val="0"/>
          <w:sz w:val="28"/>
          <w:szCs w:val="28"/>
          <w:u w:val="single"/>
          <w:lang w:val="zh-CN"/>
        </w:rPr>
        <w:t>险基础</w:t>
      </w:r>
      <w:proofErr w:type="gramEnd"/>
      <w:r>
        <w:rPr>
          <w:rFonts w:ascii="仿宋" w:eastAsia="仿宋" w:hAnsi="仿宋" w:hint="eastAsia"/>
          <w:color w:val="000000"/>
          <w:kern w:val="0"/>
          <w:sz w:val="28"/>
          <w:szCs w:val="28"/>
          <w:u w:val="single"/>
          <w:lang w:val="zh-CN"/>
        </w:rPr>
        <w:t>之上的其他建筑安装工程保险且执行《江苏省建筑市场管理条例》第十八条规定。</w:t>
      </w:r>
    </w:p>
    <w:p w14:paraId="00B52765"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rPr>
        <w:t>C</w:t>
      </w:r>
      <w:r>
        <w:rPr>
          <w:rFonts w:ascii="仿宋" w:eastAsia="仿宋" w:hAnsi="仿宋" w:hint="eastAsia"/>
          <w:color w:val="000000"/>
          <w:kern w:val="0"/>
          <w:sz w:val="28"/>
          <w:szCs w:val="28"/>
          <w:u w:val="single"/>
          <w:lang w:val="zh-CN"/>
        </w:rPr>
        <w:t>、承包人应按合同规定足额办理上述保险并向发包人提交保险单。</w:t>
      </w:r>
    </w:p>
    <w:p w14:paraId="40B4EEF6"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rPr>
        <w:t>D</w:t>
      </w:r>
      <w:r>
        <w:rPr>
          <w:rFonts w:ascii="仿宋" w:eastAsia="仿宋" w:hAnsi="仿宋" w:hint="eastAsia"/>
          <w:color w:val="000000"/>
          <w:kern w:val="0"/>
          <w:sz w:val="28"/>
          <w:szCs w:val="28"/>
          <w:u w:val="single"/>
          <w:lang w:val="zh-CN"/>
        </w:rPr>
        <w:t>、除以上投保事项外，承包人须对工程施工期间可能出现的其他风险审慎评估，并办理相应保险。</w:t>
      </w:r>
    </w:p>
    <w:p w14:paraId="78401FB8"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kern w:val="0"/>
          <w:sz w:val="28"/>
          <w:szCs w:val="28"/>
          <w:u w:val="single"/>
        </w:rPr>
        <w:t>E</w:t>
      </w:r>
      <w:r>
        <w:rPr>
          <w:rFonts w:ascii="仿宋" w:eastAsia="仿宋" w:hAnsi="仿宋" w:hint="eastAsia"/>
          <w:color w:val="000000"/>
          <w:kern w:val="0"/>
          <w:sz w:val="28"/>
          <w:szCs w:val="28"/>
          <w:u w:val="single"/>
          <w:lang w:val="zh-CN"/>
        </w:rPr>
        <w:t>、发包人与承包人须按照上述约定在本合同存续期间的保持相关保险的持续有效，任何一方未能持续按照上述约定连续投保的，由违约方承担由此引起的一切法律后果。</w:t>
      </w:r>
    </w:p>
    <w:p w14:paraId="4F0DBEAB"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18.3 其他保险</w:t>
      </w:r>
    </w:p>
    <w:p w14:paraId="5D588474"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sz w:val="28"/>
          <w:szCs w:val="28"/>
        </w:rPr>
        <w:t>关于其他保险的约定：</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27DE4A48"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sz w:val="28"/>
          <w:szCs w:val="28"/>
        </w:rPr>
        <w:t>承包人是否应为其施工设备等办理财产保险：</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承包人自行考虑</w:t>
      </w:r>
      <w:r>
        <w:rPr>
          <w:rFonts w:ascii="仿宋" w:eastAsia="仿宋" w:hAnsi="仿宋"/>
          <w:color w:val="000000"/>
          <w:sz w:val="28"/>
          <w:szCs w:val="28"/>
        </w:rPr>
        <w:t>。</w:t>
      </w:r>
    </w:p>
    <w:p w14:paraId="15D47477"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18.7 通知义务</w:t>
      </w:r>
    </w:p>
    <w:p w14:paraId="1284B793"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kern w:val="0"/>
          <w:sz w:val="28"/>
          <w:szCs w:val="28"/>
        </w:rPr>
        <w:t>关于变更保险合同时的通知义务的约定：</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执行通用条款</w:t>
      </w:r>
      <w:r>
        <w:rPr>
          <w:rFonts w:ascii="仿宋" w:eastAsia="仿宋" w:hAnsi="仿宋"/>
          <w:color w:val="000000"/>
          <w:sz w:val="28"/>
          <w:szCs w:val="28"/>
        </w:rPr>
        <w:t>。</w:t>
      </w:r>
    </w:p>
    <w:p w14:paraId="08833AAD" w14:textId="77777777" w:rsidR="005B0718" w:rsidRDefault="0013013C">
      <w:pPr>
        <w:pStyle w:val="4"/>
        <w:snapToGrid w:val="0"/>
        <w:spacing w:before="120" w:after="120" w:line="240" w:lineRule="auto"/>
        <w:rPr>
          <w:rFonts w:ascii="仿宋" w:eastAsia="仿宋" w:hAnsi="仿宋" w:hint="eastAsia"/>
          <w:b w:val="0"/>
          <w:color w:val="000000"/>
        </w:rPr>
      </w:pPr>
      <w:bookmarkStart w:id="504" w:name="_Toc351203651"/>
      <w:bookmarkEnd w:id="477"/>
      <w:bookmarkEnd w:id="478"/>
      <w:bookmarkEnd w:id="479"/>
      <w:bookmarkEnd w:id="480"/>
      <w:bookmarkEnd w:id="481"/>
      <w:bookmarkEnd w:id="482"/>
      <w:bookmarkEnd w:id="483"/>
      <w:bookmarkEnd w:id="484"/>
      <w:bookmarkEnd w:id="485"/>
      <w:bookmarkEnd w:id="486"/>
      <w:bookmarkEnd w:id="487"/>
      <w:bookmarkEnd w:id="488"/>
      <w:r>
        <w:rPr>
          <w:rFonts w:ascii="仿宋" w:eastAsia="仿宋" w:hAnsi="仿宋"/>
          <w:b w:val="0"/>
          <w:color w:val="000000"/>
        </w:rPr>
        <w:t>20. 争议解决</w:t>
      </w:r>
      <w:bookmarkEnd w:id="504"/>
    </w:p>
    <w:bookmarkEnd w:id="489"/>
    <w:bookmarkEnd w:id="490"/>
    <w:p w14:paraId="2D6EC222"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20.3 争</w:t>
      </w:r>
      <w:bookmarkEnd w:id="491"/>
      <w:r>
        <w:rPr>
          <w:rFonts w:ascii="仿宋" w:eastAsia="仿宋" w:hAnsi="仿宋"/>
          <w:color w:val="000000"/>
          <w:sz w:val="28"/>
          <w:szCs w:val="28"/>
        </w:rPr>
        <w:t>议评审</w:t>
      </w:r>
    </w:p>
    <w:p w14:paraId="0D1A708A" w14:textId="77777777" w:rsidR="005B0718" w:rsidRDefault="0013013C">
      <w:pPr>
        <w:snapToGrid w:val="0"/>
        <w:jc w:val="left"/>
        <w:rPr>
          <w:rFonts w:ascii="仿宋" w:eastAsia="仿宋" w:hAnsi="仿宋" w:hint="eastAsia"/>
          <w:color w:val="000000"/>
          <w:sz w:val="28"/>
          <w:szCs w:val="28"/>
        </w:rPr>
      </w:pPr>
      <w:r>
        <w:rPr>
          <w:rFonts w:ascii="仿宋" w:eastAsia="仿宋" w:hAnsi="仿宋"/>
          <w:color w:val="000000"/>
          <w:sz w:val="28"/>
          <w:szCs w:val="28"/>
        </w:rPr>
        <w:t>合同当事人是否同意将工程争议提交争议评审小组决</w:t>
      </w:r>
      <w:r>
        <w:rPr>
          <w:rFonts w:ascii="仿宋" w:eastAsia="仿宋" w:hAnsi="仿宋" w:hint="eastAsia"/>
          <w:color w:val="000000"/>
          <w:sz w:val="28"/>
          <w:szCs w:val="28"/>
        </w:rPr>
        <w:t>定：</w:t>
      </w:r>
      <w:r>
        <w:rPr>
          <w:rFonts w:ascii="仿宋" w:eastAsia="仿宋" w:hAnsi="仿宋" w:hint="eastAsia"/>
          <w:color w:val="000000"/>
          <w:sz w:val="28"/>
          <w:szCs w:val="28"/>
          <w:u w:val="single"/>
        </w:rPr>
        <w:t xml:space="preserve"> 不同意</w:t>
      </w:r>
      <w:r>
        <w:rPr>
          <w:rFonts w:ascii="仿宋" w:eastAsia="仿宋" w:hAnsi="仿宋" w:hint="eastAsia"/>
          <w:color w:val="000000"/>
          <w:sz w:val="28"/>
          <w:szCs w:val="28"/>
        </w:rPr>
        <w:t xml:space="preserve">。  </w:t>
      </w:r>
    </w:p>
    <w:p w14:paraId="4A5C1DF9" w14:textId="77777777" w:rsidR="005B0718" w:rsidRDefault="0013013C">
      <w:pPr>
        <w:snapToGrid w:val="0"/>
        <w:ind w:firstLineChars="200" w:firstLine="560"/>
        <w:jc w:val="left"/>
        <w:outlineLvl w:val="0"/>
        <w:rPr>
          <w:rFonts w:ascii="仿宋" w:eastAsia="仿宋" w:hAnsi="仿宋" w:hint="eastAsia"/>
          <w:color w:val="000000"/>
          <w:sz w:val="28"/>
          <w:szCs w:val="28"/>
        </w:rPr>
      </w:pPr>
      <w:r>
        <w:rPr>
          <w:rFonts w:ascii="仿宋" w:eastAsia="仿宋" w:hAnsi="仿宋"/>
          <w:color w:val="000000"/>
          <w:sz w:val="28"/>
          <w:szCs w:val="28"/>
        </w:rPr>
        <w:t>20.3.1 争议评审小组的确定</w:t>
      </w:r>
    </w:p>
    <w:p w14:paraId="4AF6AA01" w14:textId="77777777"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color w:val="000000"/>
          <w:sz w:val="28"/>
          <w:szCs w:val="28"/>
        </w:rPr>
        <w:t>争议评审小组成员的确定：</w:t>
      </w:r>
      <w:r>
        <w:rPr>
          <w:rFonts w:ascii="仿宋" w:eastAsia="仿宋" w:hAnsi="仿宋"/>
          <w:color w:val="000000"/>
          <w:sz w:val="28"/>
          <w:szCs w:val="28"/>
          <w:u w:val="single"/>
        </w:rPr>
        <w:t xml:space="preserve"> /</w:t>
      </w:r>
      <w:r>
        <w:rPr>
          <w:rFonts w:ascii="仿宋" w:eastAsia="仿宋" w:hAnsi="仿宋"/>
          <w:color w:val="000000"/>
          <w:sz w:val="28"/>
          <w:szCs w:val="28"/>
        </w:rPr>
        <w:t>。</w:t>
      </w:r>
    </w:p>
    <w:p w14:paraId="73E4CC51"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选定争议评审员的期限：</w:t>
      </w:r>
      <w:r>
        <w:rPr>
          <w:rFonts w:ascii="仿宋" w:eastAsia="仿宋" w:hAnsi="仿宋"/>
          <w:color w:val="000000"/>
          <w:sz w:val="28"/>
          <w:szCs w:val="28"/>
          <w:u w:val="single"/>
        </w:rPr>
        <w:t xml:space="preserve"> /</w:t>
      </w:r>
      <w:r>
        <w:rPr>
          <w:rFonts w:ascii="仿宋" w:eastAsia="仿宋" w:hAnsi="仿宋"/>
          <w:color w:val="000000"/>
          <w:sz w:val="28"/>
          <w:szCs w:val="28"/>
        </w:rPr>
        <w:t>。</w:t>
      </w:r>
    </w:p>
    <w:p w14:paraId="2B7F251B"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争议评审小组成员的报酬承担方式：</w:t>
      </w:r>
      <w:r>
        <w:rPr>
          <w:rFonts w:ascii="仿宋" w:eastAsia="仿宋" w:hAnsi="仿宋"/>
          <w:color w:val="000000"/>
          <w:sz w:val="28"/>
          <w:szCs w:val="28"/>
          <w:u w:val="single"/>
        </w:rPr>
        <w:t xml:space="preserve"> /</w:t>
      </w:r>
      <w:r>
        <w:rPr>
          <w:rFonts w:ascii="仿宋" w:eastAsia="仿宋" w:hAnsi="仿宋"/>
          <w:color w:val="000000"/>
          <w:sz w:val="28"/>
          <w:szCs w:val="28"/>
        </w:rPr>
        <w:t>。</w:t>
      </w:r>
    </w:p>
    <w:p w14:paraId="47BF4304"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其他事项的约定：</w:t>
      </w:r>
      <w:r>
        <w:rPr>
          <w:rFonts w:ascii="仿宋" w:eastAsia="仿宋" w:hAnsi="仿宋"/>
          <w:color w:val="000000"/>
          <w:sz w:val="28"/>
          <w:szCs w:val="28"/>
          <w:u w:val="single"/>
        </w:rPr>
        <w:t xml:space="preserve"> / </w:t>
      </w:r>
      <w:r>
        <w:rPr>
          <w:rFonts w:ascii="仿宋" w:eastAsia="仿宋" w:hAnsi="仿宋"/>
          <w:color w:val="000000"/>
          <w:sz w:val="28"/>
          <w:szCs w:val="28"/>
        </w:rPr>
        <w:t>。</w:t>
      </w:r>
    </w:p>
    <w:p w14:paraId="0F7AD1DD" w14:textId="77777777" w:rsidR="005B0718" w:rsidRDefault="0013013C">
      <w:pPr>
        <w:autoSpaceDE w:val="0"/>
        <w:autoSpaceDN w:val="0"/>
        <w:adjustRightInd w:val="0"/>
        <w:snapToGrid w:val="0"/>
        <w:ind w:firstLineChars="200" w:firstLine="560"/>
        <w:jc w:val="left"/>
        <w:outlineLvl w:val="0"/>
        <w:rPr>
          <w:rFonts w:ascii="仿宋" w:eastAsia="仿宋" w:hAnsi="仿宋" w:hint="eastAsia"/>
          <w:color w:val="000000"/>
          <w:kern w:val="0"/>
          <w:sz w:val="28"/>
          <w:szCs w:val="28"/>
        </w:rPr>
      </w:pPr>
      <w:r>
        <w:rPr>
          <w:rFonts w:ascii="仿宋" w:eastAsia="仿宋" w:hAnsi="仿宋"/>
          <w:color w:val="000000"/>
          <w:kern w:val="0"/>
          <w:sz w:val="28"/>
          <w:szCs w:val="28"/>
        </w:rPr>
        <w:t>20.3.2 争议评审小组的决定</w:t>
      </w:r>
    </w:p>
    <w:p w14:paraId="75D1C3DA"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合同当事人关于本项的约定：</w:t>
      </w:r>
      <w:r>
        <w:rPr>
          <w:rFonts w:ascii="仿宋" w:eastAsia="仿宋" w:hAnsi="仿宋"/>
          <w:color w:val="000000"/>
          <w:sz w:val="28"/>
          <w:szCs w:val="28"/>
          <w:u w:val="single"/>
        </w:rPr>
        <w:t xml:space="preserve"> / </w:t>
      </w:r>
      <w:r>
        <w:rPr>
          <w:rFonts w:ascii="仿宋" w:eastAsia="仿宋" w:hAnsi="仿宋"/>
          <w:color w:val="000000"/>
          <w:sz w:val="28"/>
          <w:szCs w:val="28"/>
        </w:rPr>
        <w:t>。</w:t>
      </w:r>
    </w:p>
    <w:p w14:paraId="0B5387B9"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20.4仲裁或诉讼</w:t>
      </w:r>
      <w:bookmarkEnd w:id="492"/>
    </w:p>
    <w:p w14:paraId="1E8A6BB2"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因合同及合同有关事项发生的争议，按下列第</w:t>
      </w:r>
      <w:r>
        <w:rPr>
          <w:rFonts w:ascii="仿宋" w:eastAsia="仿宋" w:hAnsi="仿宋" w:hint="eastAsia"/>
          <w:color w:val="000000"/>
          <w:sz w:val="28"/>
          <w:szCs w:val="28"/>
          <w:u w:val="single"/>
        </w:rPr>
        <w:t>（2）</w:t>
      </w:r>
      <w:r>
        <w:rPr>
          <w:rFonts w:ascii="仿宋" w:eastAsia="仿宋" w:hAnsi="仿宋"/>
          <w:color w:val="000000"/>
          <w:sz w:val="28"/>
          <w:szCs w:val="28"/>
        </w:rPr>
        <w:t>种方式</w:t>
      </w:r>
      <w:r>
        <w:rPr>
          <w:rFonts w:ascii="仿宋" w:eastAsia="仿宋" w:hAnsi="仿宋" w:hint="eastAsia"/>
          <w:color w:val="000000"/>
          <w:sz w:val="28"/>
          <w:szCs w:val="28"/>
        </w:rPr>
        <w:t>解</w:t>
      </w:r>
      <w:r>
        <w:rPr>
          <w:rFonts w:ascii="仿宋" w:eastAsia="仿宋" w:hAnsi="仿宋"/>
          <w:color w:val="000000"/>
          <w:sz w:val="28"/>
          <w:szCs w:val="28"/>
        </w:rPr>
        <w:t>决：</w:t>
      </w:r>
    </w:p>
    <w:p w14:paraId="3F525AF0"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（1）向</w:t>
      </w:r>
      <w:r>
        <w:rPr>
          <w:rFonts w:ascii="仿宋" w:eastAsia="仿宋" w:hAnsi="仿宋"/>
          <w:color w:val="000000"/>
          <w:sz w:val="28"/>
          <w:szCs w:val="28"/>
          <w:u w:val="single"/>
        </w:rPr>
        <w:t xml:space="preserve">                  </w:t>
      </w:r>
      <w:r>
        <w:rPr>
          <w:rFonts w:ascii="仿宋" w:eastAsia="仿宋" w:hAnsi="仿宋"/>
          <w:color w:val="000000"/>
          <w:sz w:val="28"/>
          <w:szCs w:val="28"/>
        </w:rPr>
        <w:t>仲裁委员会申请仲裁；</w:t>
      </w:r>
    </w:p>
    <w:p w14:paraId="557789C5"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（2）向</w:t>
      </w:r>
      <w:r>
        <w:rPr>
          <w:rFonts w:ascii="仿宋" w:eastAsia="仿宋" w:hAnsi="仿宋" w:hint="eastAsia"/>
          <w:color w:val="000000"/>
          <w:sz w:val="28"/>
          <w:szCs w:val="28"/>
          <w:u w:val="single"/>
        </w:rPr>
        <w:t>项目所在地</w:t>
      </w:r>
      <w:r>
        <w:rPr>
          <w:rFonts w:ascii="仿宋" w:eastAsia="仿宋" w:hAnsi="仿宋"/>
          <w:color w:val="000000"/>
          <w:sz w:val="28"/>
          <w:szCs w:val="28"/>
        </w:rPr>
        <w:t>人民法院起诉。</w:t>
      </w:r>
      <w:bookmarkEnd w:id="493"/>
      <w:bookmarkEnd w:id="494"/>
      <w:bookmarkEnd w:id="495"/>
      <w:bookmarkEnd w:id="496"/>
      <w:bookmarkEnd w:id="497"/>
      <w:bookmarkEnd w:id="498"/>
    </w:p>
    <w:p w14:paraId="65ED2993" w14:textId="5BFD5CE1" w:rsidR="005B0718" w:rsidRDefault="0013013C">
      <w:pPr>
        <w:contextualSpacing/>
        <w:rPr>
          <w:rFonts w:ascii="Times New Roman" w:eastAsia="黑体" w:hAnsi="Times New Roman"/>
          <w:color w:val="000000"/>
          <w:sz w:val="30"/>
          <w:szCs w:val="30"/>
        </w:rPr>
      </w:pPr>
      <w:r>
        <w:rPr>
          <w:rFonts w:ascii="仿宋" w:eastAsia="仿宋" w:hAnsi="仿宋"/>
          <w:color w:val="000000"/>
          <w:sz w:val="28"/>
          <w:szCs w:val="28"/>
        </w:rPr>
        <w:br w:type="page"/>
      </w:r>
    </w:p>
    <w:p w14:paraId="5660D287" w14:textId="77777777" w:rsidR="005B0718" w:rsidRDefault="0013013C">
      <w:pPr>
        <w:snapToGrid w:val="0"/>
        <w:spacing w:beforeLines="50" w:before="156" w:afterLines="50" w:after="156"/>
        <w:jc w:val="center"/>
        <w:rPr>
          <w:rFonts w:ascii="Times New Roman" w:eastAsia="黑体" w:hAnsi="Times New Roman"/>
          <w:color w:val="000000"/>
          <w:sz w:val="30"/>
          <w:szCs w:val="30"/>
        </w:rPr>
      </w:pPr>
      <w:r>
        <w:rPr>
          <w:rFonts w:ascii="Times New Roman" w:eastAsia="黑体" w:hAnsi="Times New Roman"/>
          <w:color w:val="000000"/>
          <w:sz w:val="30"/>
          <w:szCs w:val="30"/>
        </w:rPr>
        <w:lastRenderedPageBreak/>
        <w:t>工程质量保修书</w:t>
      </w:r>
    </w:p>
    <w:p w14:paraId="5B7974FC" w14:textId="77777777" w:rsidR="005B0718" w:rsidRDefault="0013013C">
      <w:pPr>
        <w:snapToGrid w:val="0"/>
        <w:ind w:firstLineChars="200" w:firstLine="600"/>
        <w:rPr>
          <w:rFonts w:ascii="Times New Roman" w:eastAsia="仿宋_GB2312" w:hAnsi="Times New Roman"/>
          <w:color w:val="000000"/>
          <w:sz w:val="30"/>
          <w:szCs w:val="30"/>
        </w:rPr>
      </w:pPr>
      <w:r>
        <w:rPr>
          <w:rFonts w:ascii="Times New Roman" w:eastAsia="仿宋_GB2312" w:hAnsi="Times New Roman"/>
          <w:color w:val="000000"/>
          <w:sz w:val="30"/>
          <w:szCs w:val="30"/>
        </w:rPr>
        <w:t>发包人（全称）：</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南京特殊教育师范学院</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rPr>
        <w:t xml:space="preserve"> </w:t>
      </w:r>
    </w:p>
    <w:p w14:paraId="5D89CF9F" w14:textId="77777777" w:rsidR="005B0718" w:rsidRDefault="0013013C">
      <w:pPr>
        <w:snapToGrid w:val="0"/>
        <w:rPr>
          <w:rFonts w:ascii="Times New Roman" w:eastAsia="仿宋_GB2312" w:hAnsi="Times New Roman"/>
          <w:color w:val="000000"/>
          <w:sz w:val="30"/>
          <w:szCs w:val="30"/>
        </w:rPr>
      </w:pPr>
      <w:r>
        <w:rPr>
          <w:rFonts w:ascii="Times New Roman" w:eastAsia="仿宋_GB2312" w:hAnsi="Times New Roman"/>
          <w:color w:val="000000"/>
          <w:sz w:val="30"/>
          <w:szCs w:val="30"/>
        </w:rPr>
        <w:t xml:space="preserve">　　承包人（全称）：</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p>
    <w:p w14:paraId="0AEEEC11" w14:textId="39D626CA" w:rsidR="005B0718" w:rsidRDefault="0013013C">
      <w:pPr>
        <w:snapToGrid w:val="0"/>
        <w:rPr>
          <w:rFonts w:ascii="Times New Roman" w:eastAsia="仿宋_GB2312" w:hAnsi="Times New Roman"/>
          <w:color w:val="000000"/>
          <w:sz w:val="30"/>
          <w:szCs w:val="30"/>
        </w:rPr>
      </w:pPr>
      <w:r>
        <w:rPr>
          <w:rFonts w:ascii="Times New Roman" w:eastAsia="仿宋_GB2312" w:hAnsi="Times New Roman"/>
          <w:color w:val="000000"/>
          <w:sz w:val="30"/>
          <w:szCs w:val="30"/>
        </w:rPr>
        <w:t xml:space="preserve">　　发包人和承包人根据《中华人民共和国建筑法》和《建设工程质量管理条例》，经协商一致</w:t>
      </w:r>
      <w:r>
        <w:rPr>
          <w:rFonts w:ascii="Times New Roman" w:eastAsia="仿宋_GB2312" w:hAnsi="Times New Roman" w:hint="eastAsia"/>
          <w:color w:val="FF0000"/>
          <w:sz w:val="30"/>
          <w:szCs w:val="30"/>
        </w:rPr>
        <w:t xml:space="preserve"> </w:t>
      </w:r>
      <w:r w:rsidR="0078523C" w:rsidRPr="0078523C">
        <w:rPr>
          <w:rFonts w:ascii="Times New Roman" w:eastAsia="仿宋_GB2312" w:hAnsi="Times New Roman" w:hint="eastAsia"/>
          <w:color w:val="0D0D0D" w:themeColor="text1" w:themeTint="F2"/>
          <w:sz w:val="30"/>
          <w:szCs w:val="30"/>
          <w:u w:val="single"/>
        </w:rPr>
        <w:t>栖霞</w:t>
      </w:r>
      <w:proofErr w:type="gramStart"/>
      <w:r w:rsidR="0078523C" w:rsidRPr="0078523C">
        <w:rPr>
          <w:rFonts w:ascii="Times New Roman" w:eastAsia="仿宋_GB2312" w:hAnsi="Times New Roman" w:hint="eastAsia"/>
          <w:color w:val="0D0D0D" w:themeColor="text1" w:themeTint="F2"/>
          <w:sz w:val="30"/>
          <w:szCs w:val="30"/>
          <w:u w:val="single"/>
        </w:rPr>
        <w:t>校区博韵楼</w:t>
      </w:r>
      <w:proofErr w:type="gramEnd"/>
      <w:r w:rsidR="0078523C" w:rsidRPr="0078523C">
        <w:rPr>
          <w:rFonts w:ascii="Times New Roman" w:eastAsia="仿宋_GB2312" w:hAnsi="Times New Roman" w:hint="eastAsia"/>
          <w:color w:val="0D0D0D" w:themeColor="text1" w:themeTint="F2"/>
          <w:sz w:val="30"/>
          <w:szCs w:val="30"/>
          <w:u w:val="single"/>
        </w:rPr>
        <w:t>和</w:t>
      </w:r>
      <w:proofErr w:type="gramStart"/>
      <w:r w:rsidR="0078523C" w:rsidRPr="0078523C">
        <w:rPr>
          <w:rFonts w:ascii="Times New Roman" w:eastAsia="仿宋_GB2312" w:hAnsi="Times New Roman" w:hint="eastAsia"/>
          <w:color w:val="0D0D0D" w:themeColor="text1" w:themeTint="F2"/>
          <w:sz w:val="30"/>
          <w:szCs w:val="30"/>
          <w:u w:val="single"/>
        </w:rPr>
        <w:t>博雅楼</w:t>
      </w:r>
      <w:proofErr w:type="gramEnd"/>
      <w:r w:rsidR="0078523C" w:rsidRPr="0078523C">
        <w:rPr>
          <w:rFonts w:ascii="Times New Roman" w:eastAsia="仿宋_GB2312" w:hAnsi="Times New Roman" w:hint="eastAsia"/>
          <w:color w:val="0D0D0D" w:themeColor="text1" w:themeTint="F2"/>
          <w:sz w:val="30"/>
          <w:szCs w:val="30"/>
          <w:u w:val="single"/>
        </w:rPr>
        <w:t>及部分宿舍防水工程</w:t>
      </w:r>
      <w:r w:rsidR="0078523C">
        <w:rPr>
          <w:rFonts w:ascii="Times New Roman" w:eastAsia="仿宋_GB2312" w:hAnsi="Times New Roman" w:hint="eastAsia"/>
          <w:color w:val="0D0D0D" w:themeColor="text1" w:themeTint="F2"/>
          <w:sz w:val="30"/>
          <w:szCs w:val="30"/>
          <w:u w:val="single"/>
        </w:rPr>
        <w:t xml:space="preserve"> </w:t>
      </w:r>
      <w:r w:rsidR="003B63BE" w:rsidRPr="0078523C">
        <w:rPr>
          <w:rFonts w:ascii="Times New Roman" w:eastAsia="仿宋_GB2312" w:hAnsi="Times New Roman" w:hint="eastAsia"/>
          <w:color w:val="0D0D0D" w:themeColor="text1" w:themeTint="F2"/>
          <w:sz w:val="30"/>
          <w:szCs w:val="30"/>
        </w:rPr>
        <w:t>项目</w:t>
      </w:r>
      <w:r>
        <w:rPr>
          <w:rFonts w:ascii="Times New Roman" w:eastAsia="仿宋_GB2312" w:hAnsi="Times New Roman"/>
          <w:color w:val="000000"/>
          <w:sz w:val="30"/>
          <w:szCs w:val="30"/>
        </w:rPr>
        <w:t>签订工程质量保修书。</w:t>
      </w:r>
    </w:p>
    <w:p w14:paraId="0AE311D5" w14:textId="77777777" w:rsidR="005B0718" w:rsidRDefault="0013013C">
      <w:pPr>
        <w:snapToGrid w:val="0"/>
        <w:outlineLvl w:val="0"/>
        <w:rPr>
          <w:rFonts w:ascii="Times New Roman" w:eastAsia="黑体" w:hAnsi="Times New Roman"/>
          <w:color w:val="000000"/>
          <w:sz w:val="30"/>
          <w:szCs w:val="30"/>
        </w:rPr>
      </w:pPr>
      <w:r>
        <w:rPr>
          <w:rFonts w:ascii="Times New Roman" w:eastAsia="黑体" w:hAnsi="Times New Roman"/>
          <w:color w:val="000000"/>
          <w:sz w:val="30"/>
          <w:szCs w:val="30"/>
        </w:rPr>
        <w:t xml:space="preserve">　　一、工程质量保修范围和内容</w:t>
      </w:r>
    </w:p>
    <w:p w14:paraId="442FE10F" w14:textId="77777777" w:rsidR="005B0718" w:rsidRDefault="0013013C">
      <w:pPr>
        <w:snapToGrid w:val="0"/>
        <w:rPr>
          <w:rFonts w:ascii="Times New Roman" w:eastAsia="仿宋_GB2312" w:hAnsi="Times New Roman"/>
          <w:color w:val="000000"/>
          <w:sz w:val="30"/>
          <w:szCs w:val="30"/>
        </w:rPr>
      </w:pPr>
      <w:r>
        <w:rPr>
          <w:rFonts w:ascii="Times New Roman" w:eastAsia="仿宋_GB2312" w:hAnsi="Times New Roman"/>
          <w:color w:val="000000"/>
          <w:sz w:val="30"/>
          <w:szCs w:val="30"/>
        </w:rPr>
        <w:t xml:space="preserve">　　承包人在质量保修期内，按照有关法律规定和合同约定，承担工程质量保修责任。</w:t>
      </w:r>
    </w:p>
    <w:p w14:paraId="7BD9DDA1" w14:textId="12EC06A1" w:rsidR="005B0718" w:rsidRDefault="0013013C">
      <w:pPr>
        <w:snapToGrid w:val="0"/>
        <w:rPr>
          <w:rFonts w:ascii="Times New Roman" w:eastAsia="仿宋_GB2312" w:hAnsi="Times New Roman"/>
          <w:color w:val="000000"/>
          <w:sz w:val="30"/>
          <w:szCs w:val="30"/>
        </w:rPr>
      </w:pPr>
      <w:r>
        <w:rPr>
          <w:rFonts w:ascii="Times New Roman" w:eastAsia="仿宋_GB2312" w:hAnsi="Times New Roman"/>
          <w:color w:val="000000"/>
          <w:sz w:val="30"/>
          <w:szCs w:val="30"/>
        </w:rPr>
        <w:t xml:space="preserve">　　质量保修范围包括地基基础工程、主体结构工程，</w:t>
      </w:r>
      <w:r w:rsidR="001846EB">
        <w:rPr>
          <w:rFonts w:ascii="Times New Roman" w:eastAsia="仿宋_GB2312" w:hAnsi="Times New Roman" w:hint="eastAsia"/>
          <w:color w:val="000000"/>
          <w:sz w:val="30"/>
          <w:szCs w:val="30"/>
        </w:rPr>
        <w:t>湖底</w:t>
      </w:r>
      <w:r>
        <w:rPr>
          <w:rFonts w:ascii="Times New Roman" w:eastAsia="仿宋_GB2312" w:hAnsi="Times New Roman"/>
          <w:color w:val="000000"/>
          <w:sz w:val="30"/>
          <w:szCs w:val="30"/>
        </w:rPr>
        <w:t>防水工程、有防水要求的</w:t>
      </w:r>
      <w:r w:rsidR="001846EB">
        <w:rPr>
          <w:rFonts w:ascii="Times New Roman" w:eastAsia="仿宋_GB2312" w:hAnsi="Times New Roman" w:hint="eastAsia"/>
          <w:color w:val="000000"/>
          <w:sz w:val="30"/>
          <w:szCs w:val="30"/>
        </w:rPr>
        <w:t>驳岸</w:t>
      </w:r>
      <w:r>
        <w:rPr>
          <w:rFonts w:ascii="Times New Roman" w:eastAsia="仿宋_GB2312" w:hAnsi="Times New Roman"/>
          <w:color w:val="000000"/>
          <w:sz w:val="30"/>
          <w:szCs w:val="30"/>
        </w:rPr>
        <w:t>、</w:t>
      </w:r>
      <w:r w:rsidR="001846EB">
        <w:rPr>
          <w:rFonts w:ascii="Times New Roman" w:eastAsia="仿宋_GB2312" w:hAnsi="Times New Roman" w:hint="eastAsia"/>
          <w:color w:val="000000"/>
          <w:sz w:val="30"/>
          <w:szCs w:val="30"/>
        </w:rPr>
        <w:t>湖底</w:t>
      </w:r>
      <w:r>
        <w:rPr>
          <w:rFonts w:ascii="Times New Roman" w:eastAsia="仿宋_GB2312" w:hAnsi="Times New Roman"/>
          <w:color w:val="000000"/>
          <w:sz w:val="30"/>
          <w:szCs w:val="30"/>
        </w:rPr>
        <w:t>和</w:t>
      </w:r>
      <w:r w:rsidR="001846EB">
        <w:rPr>
          <w:rFonts w:ascii="Times New Roman" w:eastAsia="仿宋_GB2312" w:hAnsi="Times New Roman" w:hint="eastAsia"/>
          <w:color w:val="000000"/>
          <w:sz w:val="30"/>
          <w:szCs w:val="30"/>
        </w:rPr>
        <w:t>管道</w:t>
      </w:r>
      <w:r>
        <w:rPr>
          <w:rFonts w:ascii="Times New Roman" w:eastAsia="仿宋_GB2312" w:hAnsi="Times New Roman"/>
          <w:color w:val="000000"/>
          <w:sz w:val="30"/>
          <w:szCs w:val="30"/>
        </w:rPr>
        <w:t>的防渗漏，</w:t>
      </w:r>
      <w:r w:rsidR="001846EB">
        <w:rPr>
          <w:rFonts w:ascii="Times New Roman" w:eastAsia="仿宋_GB2312" w:hAnsi="Times New Roman" w:hint="eastAsia"/>
          <w:color w:val="000000"/>
          <w:sz w:val="30"/>
          <w:szCs w:val="30"/>
        </w:rPr>
        <w:t>鹅卵石路面、绿化围栏</w:t>
      </w:r>
      <w:r>
        <w:rPr>
          <w:rFonts w:ascii="Times New Roman" w:eastAsia="仿宋_GB2312" w:hAnsi="Times New Roman"/>
          <w:color w:val="000000"/>
          <w:sz w:val="30"/>
          <w:szCs w:val="30"/>
        </w:rPr>
        <w:t>以及双方约定的其他项目。具体保修的内容，双方约定如下：</w:t>
      </w:r>
    </w:p>
    <w:p w14:paraId="701859E1" w14:textId="77777777" w:rsidR="005B0718" w:rsidRDefault="0013013C">
      <w:pPr>
        <w:snapToGrid w:val="0"/>
        <w:rPr>
          <w:rFonts w:ascii="Times New Roman" w:eastAsia="仿宋_GB2312" w:hAnsi="Times New Roman"/>
          <w:color w:val="000000"/>
          <w:sz w:val="30"/>
          <w:szCs w:val="30"/>
        </w:rPr>
      </w:pP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w:t>
      </w:r>
      <w:r>
        <w:rPr>
          <w:rFonts w:ascii="Times New Roman" w:eastAsia="仿宋_GB2312" w:hAnsi="Times New Roman"/>
          <w:color w:val="000000"/>
          <w:sz w:val="30"/>
          <w:szCs w:val="30"/>
          <w:u w:val="single"/>
        </w:rPr>
        <w:t xml:space="preserve">              </w:t>
      </w:r>
      <w:r>
        <w:rPr>
          <w:rFonts w:ascii="Times New Roman" w:eastAsia="仿宋_GB2312" w:hAnsi="Times New Roman"/>
          <w:color w:val="000000"/>
          <w:sz w:val="30"/>
          <w:szCs w:val="30"/>
        </w:rPr>
        <w:t>。</w:t>
      </w:r>
    </w:p>
    <w:p w14:paraId="713CF842" w14:textId="77777777" w:rsidR="005B0718" w:rsidRDefault="0013013C">
      <w:pPr>
        <w:snapToGrid w:val="0"/>
        <w:outlineLvl w:val="0"/>
        <w:rPr>
          <w:rFonts w:ascii="Times New Roman" w:eastAsia="黑体" w:hAnsi="Times New Roman"/>
          <w:color w:val="000000"/>
          <w:sz w:val="30"/>
          <w:szCs w:val="30"/>
        </w:rPr>
      </w:pPr>
      <w:r>
        <w:rPr>
          <w:rFonts w:ascii="Times New Roman" w:eastAsia="仿宋_GB2312" w:hAnsi="Times New Roman"/>
          <w:b/>
          <w:color w:val="000000"/>
          <w:sz w:val="30"/>
          <w:szCs w:val="30"/>
        </w:rPr>
        <w:t xml:space="preserve">　　</w:t>
      </w:r>
      <w:r>
        <w:rPr>
          <w:rFonts w:ascii="Times New Roman" w:eastAsia="黑体" w:hAnsi="Times New Roman"/>
          <w:color w:val="000000"/>
          <w:sz w:val="30"/>
          <w:szCs w:val="30"/>
        </w:rPr>
        <w:t>二、质量保修期</w:t>
      </w:r>
    </w:p>
    <w:p w14:paraId="4B0CEEFE" w14:textId="77777777" w:rsidR="005B0718" w:rsidRDefault="0013013C">
      <w:pPr>
        <w:snapToGrid w:val="0"/>
        <w:ind w:firstLineChars="200" w:firstLine="600"/>
        <w:rPr>
          <w:rFonts w:ascii="Times New Roman" w:eastAsia="仿宋_GB2312" w:hAnsi="Times New Roman"/>
          <w:color w:val="000000"/>
          <w:sz w:val="30"/>
          <w:szCs w:val="30"/>
        </w:rPr>
      </w:pPr>
      <w:r>
        <w:rPr>
          <w:rFonts w:ascii="Times New Roman" w:eastAsia="仿宋_GB2312" w:hAnsi="Times New Roman"/>
          <w:color w:val="000000"/>
          <w:sz w:val="30"/>
          <w:szCs w:val="30"/>
        </w:rPr>
        <w:t>根据《建设工程质量管理条例》及有关规定，工程的质量保修期如下：</w:t>
      </w:r>
    </w:p>
    <w:p w14:paraId="4A395938" w14:textId="77777777" w:rsidR="005B0718" w:rsidRDefault="0013013C">
      <w:pPr>
        <w:snapToGrid w:val="0"/>
        <w:ind w:firstLineChars="200" w:firstLine="600"/>
        <w:rPr>
          <w:rFonts w:ascii="仿宋_GB2312" w:eastAsia="仿宋_GB2312" w:hAnsi="Times New Roman"/>
          <w:sz w:val="30"/>
          <w:szCs w:val="30"/>
        </w:rPr>
      </w:pPr>
      <w:r>
        <w:rPr>
          <w:rFonts w:ascii="仿宋_GB2312" w:eastAsia="仿宋_GB2312" w:hAnsi="Times New Roman" w:hint="eastAsia"/>
          <w:sz w:val="30"/>
          <w:szCs w:val="30"/>
        </w:rPr>
        <w:t>1</w:t>
      </w:r>
      <w:r>
        <w:rPr>
          <w:rFonts w:ascii="Times New Roman" w:eastAsia="仿宋_GB2312" w:hAnsi="Times New Roman" w:hint="eastAsia"/>
          <w:color w:val="000000"/>
          <w:sz w:val="30"/>
          <w:szCs w:val="30"/>
        </w:rPr>
        <w:t>．</w:t>
      </w:r>
      <w:r>
        <w:rPr>
          <w:rFonts w:ascii="仿宋_GB2312" w:eastAsia="仿宋_GB2312" w:hAnsi="Times New Roman" w:hint="eastAsia"/>
          <w:sz w:val="30"/>
          <w:szCs w:val="30"/>
        </w:rPr>
        <w:t>地基基础工程和主体结构工程为设计文件规定的工程合理使用年限；</w:t>
      </w:r>
    </w:p>
    <w:p w14:paraId="1520961C" w14:textId="72FBAC08" w:rsidR="005B0718" w:rsidRDefault="0013013C">
      <w:pPr>
        <w:snapToGrid w:val="0"/>
        <w:ind w:firstLineChars="200" w:firstLine="60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2</w:t>
      </w:r>
      <w:r>
        <w:rPr>
          <w:rFonts w:ascii="仿宋_GB2312" w:eastAsia="仿宋_GB2312" w:hAnsi="Times New Roman" w:hint="eastAsia"/>
          <w:sz w:val="30"/>
          <w:szCs w:val="30"/>
        </w:rPr>
        <w:t>．</w:t>
      </w:r>
      <w:r w:rsidR="001846EB">
        <w:rPr>
          <w:rFonts w:ascii="Times New Roman" w:eastAsia="仿宋_GB2312" w:hAnsi="Times New Roman" w:hint="eastAsia"/>
          <w:color w:val="000000"/>
          <w:sz w:val="30"/>
          <w:szCs w:val="30"/>
        </w:rPr>
        <w:t>驳岸</w:t>
      </w:r>
      <w:r w:rsidR="001846EB">
        <w:rPr>
          <w:rFonts w:ascii="Times New Roman" w:eastAsia="仿宋_GB2312" w:hAnsi="Times New Roman"/>
          <w:color w:val="000000"/>
          <w:sz w:val="30"/>
          <w:szCs w:val="30"/>
        </w:rPr>
        <w:t>、</w:t>
      </w:r>
      <w:r w:rsidR="001846EB">
        <w:rPr>
          <w:rFonts w:ascii="Times New Roman" w:eastAsia="仿宋_GB2312" w:hAnsi="Times New Roman" w:hint="eastAsia"/>
          <w:color w:val="000000"/>
          <w:sz w:val="30"/>
          <w:szCs w:val="30"/>
        </w:rPr>
        <w:t>湖底</w:t>
      </w:r>
      <w:r w:rsidR="001846EB">
        <w:rPr>
          <w:rFonts w:ascii="Times New Roman" w:eastAsia="仿宋_GB2312" w:hAnsi="Times New Roman"/>
          <w:color w:val="000000"/>
          <w:sz w:val="30"/>
          <w:szCs w:val="30"/>
        </w:rPr>
        <w:t>和</w:t>
      </w:r>
      <w:r w:rsidR="001846EB">
        <w:rPr>
          <w:rFonts w:ascii="Times New Roman" w:eastAsia="仿宋_GB2312" w:hAnsi="Times New Roman" w:hint="eastAsia"/>
          <w:color w:val="000000"/>
          <w:sz w:val="30"/>
          <w:szCs w:val="30"/>
        </w:rPr>
        <w:t>管道</w:t>
      </w:r>
      <w:r w:rsidR="001846EB">
        <w:rPr>
          <w:rFonts w:ascii="Times New Roman" w:eastAsia="仿宋_GB2312" w:hAnsi="Times New Roman"/>
          <w:color w:val="000000"/>
          <w:sz w:val="30"/>
          <w:szCs w:val="30"/>
        </w:rPr>
        <w:t>的防渗漏</w:t>
      </w:r>
      <w:r>
        <w:rPr>
          <w:rFonts w:ascii="Times New Roman" w:eastAsia="仿宋_GB2312" w:hAnsi="Times New Roman" w:hint="eastAsia"/>
          <w:color w:val="000000"/>
          <w:sz w:val="30"/>
          <w:szCs w:val="30"/>
        </w:rPr>
        <w:t xml:space="preserve">   </w:t>
      </w:r>
      <w:r>
        <w:rPr>
          <w:rFonts w:ascii="Times New Roman" w:eastAsia="仿宋_GB2312" w:hAnsi="Times New Roman" w:hint="eastAsia"/>
          <w:color w:val="000000"/>
          <w:sz w:val="30"/>
          <w:szCs w:val="30"/>
        </w:rPr>
        <w:t>为</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5</w:t>
      </w:r>
      <w:r>
        <w:rPr>
          <w:rFonts w:ascii="Times New Roman" w:eastAsia="仿宋_GB2312" w:hAnsi="Times New Roman"/>
          <w:color w:val="000000"/>
          <w:sz w:val="30"/>
          <w:szCs w:val="30"/>
        </w:rPr>
        <w:t>年；</w:t>
      </w:r>
    </w:p>
    <w:p w14:paraId="1E2B5EB4" w14:textId="64A50450" w:rsidR="005B0718" w:rsidRDefault="0013013C">
      <w:pPr>
        <w:snapToGrid w:val="0"/>
        <w:ind w:leftChars="200" w:left="420" w:firstLineChars="50" w:firstLine="15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3</w:t>
      </w:r>
      <w:r>
        <w:rPr>
          <w:rFonts w:ascii="仿宋_GB2312" w:eastAsia="仿宋_GB2312" w:hAnsi="Times New Roman" w:hint="eastAsia"/>
          <w:sz w:val="30"/>
          <w:szCs w:val="30"/>
        </w:rPr>
        <w:t>．</w:t>
      </w:r>
      <w:r>
        <w:rPr>
          <w:rFonts w:ascii="Times New Roman" w:eastAsia="仿宋_GB2312" w:hAnsi="Times New Roman"/>
          <w:color w:val="000000"/>
          <w:sz w:val="30"/>
          <w:szCs w:val="30"/>
        </w:rPr>
        <w:t>装修工程为</w:t>
      </w:r>
      <w:r>
        <w:rPr>
          <w:rFonts w:ascii="Times New Roman" w:eastAsia="仿宋_GB2312" w:hAnsi="Times New Roman"/>
          <w:color w:val="000000"/>
          <w:sz w:val="30"/>
          <w:szCs w:val="30"/>
          <w:u w:val="single"/>
        </w:rPr>
        <w:t xml:space="preserve"> 2 </w:t>
      </w:r>
      <w:r>
        <w:rPr>
          <w:rFonts w:ascii="Times New Roman" w:eastAsia="仿宋_GB2312" w:hAnsi="Times New Roman"/>
          <w:color w:val="000000"/>
          <w:sz w:val="30"/>
          <w:szCs w:val="30"/>
        </w:rPr>
        <w:t>年；</w:t>
      </w:r>
    </w:p>
    <w:p w14:paraId="63053076" w14:textId="4FA473CF" w:rsidR="005B0718" w:rsidRDefault="001846EB">
      <w:pPr>
        <w:snapToGrid w:val="0"/>
        <w:ind w:leftChars="200" w:left="420" w:firstLineChars="50" w:firstLine="150"/>
        <w:rPr>
          <w:rFonts w:ascii="Times New Roman" w:eastAsia="仿宋_GB2312" w:hAnsi="Times New Roman"/>
          <w:color w:val="000000"/>
          <w:sz w:val="30"/>
          <w:szCs w:val="30"/>
        </w:rPr>
      </w:pPr>
      <w:r>
        <w:rPr>
          <w:rFonts w:ascii="Times New Roman" w:eastAsia="仿宋_GB2312" w:hAnsi="Times New Roman"/>
          <w:color w:val="000000"/>
          <w:sz w:val="30"/>
          <w:szCs w:val="30"/>
        </w:rPr>
        <w:t>4</w:t>
      </w:r>
      <w:r w:rsidR="0013013C">
        <w:rPr>
          <w:rFonts w:ascii="仿宋_GB2312" w:eastAsia="仿宋_GB2312" w:hAnsi="Times New Roman" w:hint="eastAsia"/>
          <w:sz w:val="30"/>
          <w:szCs w:val="30"/>
        </w:rPr>
        <w:t>．</w:t>
      </w:r>
      <w:r>
        <w:rPr>
          <w:rFonts w:ascii="Times New Roman" w:eastAsia="仿宋_GB2312" w:hAnsi="Times New Roman" w:hint="eastAsia"/>
          <w:color w:val="000000"/>
          <w:sz w:val="30"/>
          <w:szCs w:val="30"/>
        </w:rPr>
        <w:t>绿化围栏、</w:t>
      </w:r>
      <w:r w:rsidR="0013013C">
        <w:rPr>
          <w:rFonts w:ascii="Times New Roman" w:eastAsia="仿宋_GB2312" w:hAnsi="Times New Roman"/>
          <w:color w:val="000000"/>
          <w:sz w:val="30"/>
          <w:szCs w:val="30"/>
        </w:rPr>
        <w:t>道路等配套工程为</w:t>
      </w:r>
      <w:r w:rsidR="003B63BE" w:rsidRPr="003B63BE">
        <w:rPr>
          <w:rFonts w:ascii="Times New Roman" w:eastAsia="仿宋_GB2312" w:hAnsi="Times New Roman" w:hint="eastAsia"/>
          <w:color w:val="000000"/>
          <w:sz w:val="30"/>
          <w:szCs w:val="30"/>
          <w:u w:val="single"/>
        </w:rPr>
        <w:t xml:space="preserve"> </w:t>
      </w:r>
      <w:r w:rsidR="0013013C" w:rsidRPr="003B63BE">
        <w:rPr>
          <w:rFonts w:ascii="Times New Roman" w:eastAsia="仿宋_GB2312" w:hAnsi="Times New Roman"/>
          <w:color w:val="000000"/>
          <w:sz w:val="30"/>
          <w:szCs w:val="30"/>
          <w:u w:val="single"/>
        </w:rPr>
        <w:t>2</w:t>
      </w:r>
      <w:r w:rsidR="0013013C">
        <w:rPr>
          <w:rFonts w:ascii="Times New Roman" w:eastAsia="仿宋_GB2312" w:hAnsi="Times New Roman"/>
          <w:color w:val="000000"/>
          <w:sz w:val="30"/>
          <w:szCs w:val="30"/>
          <w:u w:val="single"/>
        </w:rPr>
        <w:t>年</w:t>
      </w:r>
    </w:p>
    <w:p w14:paraId="5920F855" w14:textId="600DF5A5" w:rsidR="005B0718" w:rsidRDefault="001846EB">
      <w:pPr>
        <w:snapToGrid w:val="0"/>
        <w:ind w:leftChars="200" w:left="420" w:firstLineChars="50" w:firstLine="150"/>
        <w:rPr>
          <w:rFonts w:ascii="Times New Roman" w:eastAsia="仿宋_GB2312" w:hAnsi="Times New Roman"/>
          <w:color w:val="000000"/>
          <w:sz w:val="30"/>
          <w:szCs w:val="30"/>
        </w:rPr>
      </w:pPr>
      <w:r>
        <w:rPr>
          <w:rFonts w:ascii="Times New Roman" w:eastAsia="仿宋_GB2312" w:hAnsi="Times New Roman"/>
          <w:color w:val="000000"/>
          <w:sz w:val="30"/>
          <w:szCs w:val="30"/>
        </w:rPr>
        <w:t>5</w:t>
      </w:r>
      <w:r w:rsidR="0013013C">
        <w:rPr>
          <w:rFonts w:ascii="仿宋_GB2312" w:eastAsia="仿宋_GB2312" w:hAnsi="Times New Roman" w:hint="eastAsia"/>
          <w:sz w:val="30"/>
          <w:szCs w:val="30"/>
        </w:rPr>
        <w:t>．</w:t>
      </w:r>
      <w:r w:rsidR="0013013C">
        <w:rPr>
          <w:rFonts w:ascii="Times New Roman" w:eastAsia="仿宋_GB2312" w:hAnsi="Times New Roman"/>
          <w:color w:val="000000"/>
          <w:sz w:val="30"/>
          <w:szCs w:val="30"/>
        </w:rPr>
        <w:t>其他项目保修期限约定如下：</w:t>
      </w:r>
    </w:p>
    <w:p w14:paraId="60E3AA12" w14:textId="52EE46BC" w:rsidR="005B0718" w:rsidRDefault="0013013C">
      <w:pPr>
        <w:snapToGrid w:val="0"/>
        <w:rPr>
          <w:rFonts w:ascii="Times New Roman" w:eastAsia="仿宋_GB2312" w:hAnsi="Times New Roman"/>
          <w:color w:val="000000"/>
          <w:sz w:val="30"/>
          <w:szCs w:val="30"/>
        </w:rPr>
      </w:pPr>
      <w:r>
        <w:rPr>
          <w:rFonts w:ascii="Times New Roman" w:eastAsia="仿宋_GB2312" w:hAnsi="Times New Roman"/>
          <w:color w:val="000000"/>
          <w:sz w:val="30"/>
          <w:szCs w:val="30"/>
          <w:u w:val="single"/>
        </w:rPr>
        <w:t xml:space="preserve">          </w:t>
      </w:r>
      <w:r w:rsidR="0078523C">
        <w:rPr>
          <w:rFonts w:ascii="Times New Roman" w:eastAsia="仿宋_GB2312" w:hAnsi="Times New Roman" w:hint="eastAsia"/>
          <w:color w:val="000000"/>
          <w:sz w:val="30"/>
          <w:szCs w:val="30"/>
          <w:u w:val="single"/>
        </w:rPr>
        <w:t>本次防水工程免费质保期为</w:t>
      </w:r>
      <w:r w:rsidR="0078523C">
        <w:rPr>
          <w:rFonts w:ascii="Times New Roman" w:eastAsia="仿宋_GB2312" w:hAnsi="Times New Roman" w:hint="eastAsia"/>
          <w:color w:val="000000"/>
          <w:sz w:val="30"/>
          <w:szCs w:val="30"/>
          <w:u w:val="single"/>
        </w:rPr>
        <w:t>5</w:t>
      </w:r>
      <w:r w:rsidR="0078523C">
        <w:rPr>
          <w:rFonts w:ascii="Times New Roman" w:eastAsia="仿宋_GB2312" w:hAnsi="Times New Roman" w:hint="eastAsia"/>
          <w:color w:val="000000"/>
          <w:sz w:val="30"/>
          <w:szCs w:val="30"/>
          <w:u w:val="single"/>
        </w:rPr>
        <w:t>年</w:t>
      </w:r>
      <w:r w:rsidR="0078523C">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p>
    <w:p w14:paraId="19006289" w14:textId="77777777" w:rsidR="005B0718" w:rsidRDefault="0013013C">
      <w:pPr>
        <w:snapToGrid w:val="0"/>
        <w:rPr>
          <w:rFonts w:ascii="Times New Roman" w:eastAsia="仿宋_GB2312" w:hAnsi="Times New Roman"/>
          <w:color w:val="000000"/>
          <w:sz w:val="30"/>
          <w:szCs w:val="30"/>
        </w:rPr>
      </w:pPr>
      <w:r>
        <w:rPr>
          <w:rFonts w:ascii="Times New Roman" w:eastAsia="仿宋_GB2312" w:hAnsi="Times New Roman"/>
          <w:color w:val="000000"/>
          <w:sz w:val="30"/>
          <w:szCs w:val="30"/>
        </w:rPr>
        <w:t xml:space="preserve">　　质量保修期自工程竣工验收合格之日起计算。</w:t>
      </w:r>
    </w:p>
    <w:p w14:paraId="3ED0EE1F" w14:textId="77777777" w:rsidR="005B0718" w:rsidRDefault="0013013C">
      <w:pPr>
        <w:snapToGrid w:val="0"/>
        <w:ind w:firstLineChars="200" w:firstLine="600"/>
        <w:outlineLvl w:val="0"/>
        <w:rPr>
          <w:rFonts w:ascii="Times New Roman" w:eastAsia="黑体" w:hAnsi="Times New Roman"/>
          <w:color w:val="000000"/>
          <w:sz w:val="30"/>
          <w:szCs w:val="30"/>
        </w:rPr>
      </w:pPr>
      <w:r>
        <w:rPr>
          <w:rFonts w:ascii="Times New Roman" w:eastAsia="黑体" w:hAnsi="Times New Roman"/>
          <w:color w:val="000000"/>
          <w:sz w:val="30"/>
          <w:szCs w:val="30"/>
        </w:rPr>
        <w:t>三、缺陷责任期</w:t>
      </w:r>
    </w:p>
    <w:p w14:paraId="704BF89F" w14:textId="77777777" w:rsidR="005B0718" w:rsidRDefault="0013013C">
      <w:pPr>
        <w:snapToGrid w:val="0"/>
        <w:ind w:firstLineChars="200" w:firstLine="600"/>
        <w:rPr>
          <w:rFonts w:ascii="Times New Roman" w:eastAsia="仿宋_GB2312" w:hAnsi="Times New Roman"/>
          <w:color w:val="000000"/>
          <w:sz w:val="30"/>
          <w:szCs w:val="30"/>
        </w:rPr>
      </w:pPr>
      <w:r>
        <w:rPr>
          <w:rFonts w:ascii="Times New Roman" w:eastAsia="仿宋_GB2312" w:hAnsi="Times New Roman"/>
          <w:color w:val="000000"/>
          <w:sz w:val="30"/>
          <w:szCs w:val="30"/>
        </w:rPr>
        <w:t>工程缺陷责任期为</w:t>
      </w:r>
      <w:r>
        <w:rPr>
          <w:rFonts w:ascii="Times New Roman" w:eastAsia="仿宋_GB2312" w:hAnsi="Times New Roman"/>
          <w:color w:val="000000"/>
          <w:sz w:val="30"/>
          <w:szCs w:val="30"/>
          <w:u w:val="single"/>
        </w:rPr>
        <w:t>24</w:t>
      </w:r>
      <w:r>
        <w:rPr>
          <w:rFonts w:ascii="Times New Roman" w:eastAsia="仿宋_GB2312" w:hAnsi="Times New Roman"/>
          <w:color w:val="000000"/>
          <w:sz w:val="30"/>
          <w:szCs w:val="30"/>
        </w:rPr>
        <w:t>个月，缺陷责任期自工程</w:t>
      </w:r>
      <w:r>
        <w:rPr>
          <w:rFonts w:ascii="Times New Roman" w:eastAsia="仿宋_GB2312" w:hAnsi="Times New Roman" w:hint="eastAsia"/>
          <w:color w:val="000000"/>
          <w:sz w:val="30"/>
          <w:szCs w:val="30"/>
        </w:rPr>
        <w:t>通过竣工验收</w:t>
      </w:r>
      <w:r>
        <w:rPr>
          <w:rFonts w:ascii="Times New Roman" w:eastAsia="仿宋_GB2312" w:hAnsi="Times New Roman"/>
          <w:color w:val="000000"/>
          <w:sz w:val="30"/>
          <w:szCs w:val="30"/>
        </w:rPr>
        <w:t>之日起计算。单位工程先于全部工程进行验收，单位工程缺陷责任期自单位工程验收合格之日起算。</w:t>
      </w:r>
    </w:p>
    <w:p w14:paraId="2D8DD20A" w14:textId="77777777" w:rsidR="005B0718" w:rsidRDefault="0013013C">
      <w:pPr>
        <w:snapToGrid w:val="0"/>
        <w:ind w:firstLineChars="200" w:firstLine="600"/>
        <w:rPr>
          <w:rFonts w:ascii="Times New Roman" w:eastAsia="仿宋_GB2312" w:hAnsi="Times New Roman"/>
          <w:color w:val="000000"/>
          <w:sz w:val="30"/>
          <w:szCs w:val="30"/>
        </w:rPr>
      </w:pPr>
      <w:r>
        <w:rPr>
          <w:rFonts w:ascii="Times New Roman" w:eastAsia="仿宋_GB2312" w:hAnsi="Times New Roman"/>
          <w:color w:val="000000"/>
          <w:sz w:val="30"/>
          <w:szCs w:val="30"/>
        </w:rPr>
        <w:t>缺陷责任期终止后，发包人应退还剩余的质量保证金。</w:t>
      </w:r>
    </w:p>
    <w:p w14:paraId="34BFA13A" w14:textId="77777777" w:rsidR="005B0718" w:rsidRDefault="0013013C">
      <w:pPr>
        <w:snapToGrid w:val="0"/>
        <w:outlineLvl w:val="0"/>
        <w:rPr>
          <w:rFonts w:ascii="Times New Roman" w:eastAsia="黑体" w:hAnsi="Times New Roman"/>
          <w:color w:val="000000"/>
          <w:sz w:val="30"/>
          <w:szCs w:val="30"/>
        </w:rPr>
      </w:pPr>
      <w:r>
        <w:rPr>
          <w:rFonts w:ascii="Times New Roman" w:eastAsia="黑体" w:hAnsi="Times New Roman"/>
          <w:color w:val="000000"/>
          <w:sz w:val="30"/>
          <w:szCs w:val="30"/>
        </w:rPr>
        <w:t xml:space="preserve">    </w:t>
      </w:r>
      <w:r>
        <w:rPr>
          <w:rFonts w:ascii="Times New Roman" w:eastAsia="黑体" w:hAnsi="Times New Roman"/>
          <w:color w:val="000000"/>
          <w:sz w:val="30"/>
          <w:szCs w:val="30"/>
        </w:rPr>
        <w:t>四、质量保修责任</w:t>
      </w:r>
    </w:p>
    <w:p w14:paraId="3698EE82" w14:textId="77777777" w:rsidR="005B0718" w:rsidRDefault="0013013C">
      <w:pPr>
        <w:snapToGrid w:val="0"/>
        <w:ind w:leftChars="50" w:left="105" w:firstLineChars="205" w:firstLine="615"/>
        <w:rPr>
          <w:rFonts w:ascii="Times New Roman" w:eastAsia="仿宋_GB2312" w:hAnsi="Times New Roman"/>
          <w:color w:val="000000"/>
          <w:sz w:val="30"/>
          <w:szCs w:val="30"/>
        </w:rPr>
      </w:pPr>
      <w:r>
        <w:rPr>
          <w:rFonts w:ascii="Times New Roman" w:eastAsia="仿宋_GB2312" w:hAnsi="Times New Roman" w:hint="eastAsia"/>
          <w:color w:val="000000"/>
          <w:sz w:val="30"/>
          <w:szCs w:val="30"/>
        </w:rPr>
        <w:t>1</w:t>
      </w:r>
      <w:r>
        <w:rPr>
          <w:rFonts w:ascii="仿宋_GB2312" w:eastAsia="仿宋_GB2312" w:hAnsi="Times New Roman" w:hint="eastAsia"/>
          <w:sz w:val="30"/>
          <w:szCs w:val="30"/>
        </w:rPr>
        <w:t>．</w:t>
      </w:r>
      <w:r>
        <w:rPr>
          <w:rFonts w:ascii="Times New Roman" w:eastAsia="仿宋_GB2312" w:hAnsi="Times New Roman"/>
          <w:color w:val="000000"/>
          <w:sz w:val="30"/>
          <w:szCs w:val="30"/>
        </w:rPr>
        <w:t>属于保修范围、内容的项目，承包人应当在接到保修通知之日起</w:t>
      </w:r>
      <w:r>
        <w:rPr>
          <w:rFonts w:ascii="Times New Roman" w:eastAsia="仿宋_GB2312" w:hAnsi="Times New Roman"/>
          <w:color w:val="000000"/>
          <w:sz w:val="30"/>
          <w:szCs w:val="30"/>
        </w:rPr>
        <w:t>7</w:t>
      </w:r>
      <w:r>
        <w:rPr>
          <w:rFonts w:ascii="Times New Roman" w:eastAsia="仿宋_GB2312" w:hAnsi="Times New Roman"/>
          <w:color w:val="000000"/>
          <w:sz w:val="30"/>
          <w:szCs w:val="30"/>
        </w:rPr>
        <w:t>天内派人保修。承包人不在约定期限内派人保修的，发包人可以委托他人修理。</w:t>
      </w:r>
      <w:r>
        <w:rPr>
          <w:rFonts w:ascii="Times New Roman" w:eastAsia="仿宋_GB2312" w:hAnsi="Times New Roman" w:hint="eastAsia"/>
          <w:color w:val="000000"/>
          <w:sz w:val="30"/>
          <w:szCs w:val="30"/>
        </w:rPr>
        <w:t>因此产生的费用发包人有权在质量保证金中扣除，质量保证金不足的，承包人应承担全部赔偿责</w:t>
      </w:r>
      <w:r>
        <w:rPr>
          <w:rFonts w:ascii="Times New Roman" w:eastAsia="仿宋_GB2312" w:hAnsi="Times New Roman" w:hint="eastAsia"/>
          <w:color w:val="000000"/>
          <w:sz w:val="30"/>
          <w:szCs w:val="30"/>
        </w:rPr>
        <w:lastRenderedPageBreak/>
        <w:t>任。质量保证金被扣除的，承包人应在</w:t>
      </w:r>
      <w:r>
        <w:rPr>
          <w:rFonts w:ascii="Times New Roman" w:eastAsia="仿宋_GB2312" w:hAnsi="Times New Roman" w:hint="eastAsia"/>
          <w:color w:val="000000"/>
          <w:sz w:val="30"/>
          <w:szCs w:val="30"/>
        </w:rPr>
        <w:t>5</w:t>
      </w:r>
      <w:r>
        <w:rPr>
          <w:rFonts w:ascii="Times New Roman" w:eastAsia="仿宋_GB2312" w:hAnsi="Times New Roman" w:hint="eastAsia"/>
          <w:color w:val="000000"/>
          <w:sz w:val="30"/>
          <w:szCs w:val="30"/>
        </w:rPr>
        <w:t>日内补足。</w:t>
      </w:r>
    </w:p>
    <w:p w14:paraId="2402D329" w14:textId="77777777" w:rsidR="005B0718" w:rsidRDefault="0013013C">
      <w:pPr>
        <w:snapToGrid w:val="0"/>
        <w:ind w:leftChars="50" w:left="105" w:firstLineChars="205" w:firstLine="615"/>
        <w:rPr>
          <w:rFonts w:ascii="Times New Roman" w:eastAsia="仿宋_GB2312" w:hAnsi="Times New Roman"/>
          <w:color w:val="000000"/>
          <w:sz w:val="30"/>
          <w:szCs w:val="30"/>
        </w:rPr>
      </w:pPr>
      <w:r>
        <w:rPr>
          <w:rFonts w:ascii="Times New Roman" w:eastAsia="仿宋_GB2312" w:hAnsi="Times New Roman" w:hint="eastAsia"/>
          <w:color w:val="000000"/>
          <w:sz w:val="30"/>
          <w:szCs w:val="30"/>
        </w:rPr>
        <w:t>2</w:t>
      </w:r>
      <w:r>
        <w:rPr>
          <w:rFonts w:ascii="仿宋_GB2312" w:eastAsia="仿宋_GB2312" w:hAnsi="Times New Roman" w:hint="eastAsia"/>
          <w:sz w:val="30"/>
          <w:szCs w:val="30"/>
        </w:rPr>
        <w:t>．</w:t>
      </w:r>
      <w:r>
        <w:rPr>
          <w:rFonts w:ascii="Times New Roman" w:eastAsia="仿宋_GB2312" w:hAnsi="Times New Roman"/>
          <w:color w:val="000000"/>
          <w:sz w:val="30"/>
          <w:szCs w:val="30"/>
        </w:rPr>
        <w:t>发生紧急事故需抢修的，承包人在接到事故通知后，应当立即到达事故现场抢修。</w:t>
      </w:r>
    </w:p>
    <w:p w14:paraId="1B6B8EE2" w14:textId="77777777" w:rsidR="005B0718" w:rsidRDefault="0013013C">
      <w:pPr>
        <w:snapToGrid w:val="0"/>
        <w:ind w:leftChars="50" w:left="105" w:firstLineChars="205" w:firstLine="615"/>
        <w:rPr>
          <w:rFonts w:ascii="Times New Roman" w:eastAsia="仿宋_GB2312" w:hAnsi="Times New Roman"/>
          <w:color w:val="000000"/>
          <w:sz w:val="30"/>
          <w:szCs w:val="30"/>
        </w:rPr>
      </w:pPr>
      <w:r>
        <w:rPr>
          <w:rFonts w:ascii="Times New Roman" w:eastAsia="仿宋_GB2312" w:hAnsi="Times New Roman" w:hint="eastAsia"/>
          <w:color w:val="000000"/>
          <w:sz w:val="30"/>
          <w:szCs w:val="30"/>
        </w:rPr>
        <w:t>3</w:t>
      </w:r>
      <w:r>
        <w:rPr>
          <w:rFonts w:ascii="仿宋_GB2312" w:eastAsia="仿宋_GB2312" w:hAnsi="Times New Roman" w:hint="eastAsia"/>
          <w:sz w:val="30"/>
          <w:szCs w:val="30"/>
        </w:rPr>
        <w:t>．</w:t>
      </w:r>
      <w:r>
        <w:rPr>
          <w:rFonts w:ascii="Times New Roman" w:eastAsia="仿宋_GB2312" w:hAnsi="Times New Roman"/>
          <w:color w:val="000000"/>
          <w:sz w:val="30"/>
          <w:szCs w:val="3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855366B" w14:textId="77777777" w:rsidR="005B0718" w:rsidRDefault="0013013C">
      <w:pPr>
        <w:snapToGrid w:val="0"/>
        <w:ind w:leftChars="200" w:left="420" w:firstLineChars="50" w:firstLine="15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4</w:t>
      </w:r>
      <w:r>
        <w:rPr>
          <w:rFonts w:ascii="仿宋_GB2312" w:eastAsia="仿宋_GB2312" w:hAnsi="Times New Roman" w:hint="eastAsia"/>
          <w:sz w:val="30"/>
          <w:szCs w:val="30"/>
        </w:rPr>
        <w:t>．</w:t>
      </w:r>
      <w:r>
        <w:rPr>
          <w:rFonts w:ascii="Times New Roman" w:eastAsia="仿宋_GB2312" w:hAnsi="Times New Roman"/>
          <w:color w:val="000000"/>
          <w:sz w:val="30"/>
          <w:szCs w:val="30"/>
        </w:rPr>
        <w:t>质量保修完成后，由发包人组织验收。</w:t>
      </w:r>
    </w:p>
    <w:p w14:paraId="481550D5" w14:textId="77777777" w:rsidR="005B0718" w:rsidRDefault="0013013C">
      <w:pPr>
        <w:snapToGrid w:val="0"/>
        <w:outlineLvl w:val="0"/>
        <w:rPr>
          <w:rFonts w:ascii="Times New Roman" w:eastAsia="黑体" w:hAnsi="Times New Roman"/>
          <w:color w:val="000000"/>
          <w:sz w:val="30"/>
          <w:szCs w:val="30"/>
        </w:rPr>
      </w:pPr>
      <w:r>
        <w:rPr>
          <w:rFonts w:ascii="Times New Roman" w:eastAsia="黑体" w:hAnsi="Times New Roman"/>
          <w:color w:val="000000"/>
          <w:sz w:val="30"/>
          <w:szCs w:val="30"/>
        </w:rPr>
        <w:t xml:space="preserve">　　五、保修费用</w:t>
      </w:r>
    </w:p>
    <w:p w14:paraId="74CACA6D" w14:textId="77777777" w:rsidR="005B0718" w:rsidRDefault="0013013C">
      <w:pPr>
        <w:snapToGrid w:val="0"/>
        <w:rPr>
          <w:rFonts w:ascii="Times New Roman" w:eastAsia="仿宋_GB2312" w:hAnsi="Times New Roman"/>
          <w:color w:val="000000"/>
          <w:sz w:val="30"/>
          <w:szCs w:val="30"/>
        </w:rPr>
      </w:pPr>
      <w:r>
        <w:rPr>
          <w:rFonts w:ascii="Times New Roman" w:eastAsia="仿宋_GB2312" w:hAnsi="Times New Roman"/>
          <w:color w:val="000000"/>
          <w:sz w:val="30"/>
          <w:szCs w:val="30"/>
        </w:rPr>
        <w:t xml:space="preserve">　　保修费用由造成质量缺陷的责任方承担。</w:t>
      </w:r>
    </w:p>
    <w:p w14:paraId="22C4A9A4" w14:textId="77777777" w:rsidR="005B0718" w:rsidRDefault="0013013C">
      <w:pPr>
        <w:snapToGrid w:val="0"/>
        <w:ind w:firstLine="600"/>
        <w:jc w:val="left"/>
        <w:outlineLvl w:val="0"/>
        <w:rPr>
          <w:rFonts w:ascii="Times New Roman" w:eastAsia="仿宋_GB2312" w:hAnsi="Times New Roman"/>
          <w:color w:val="000000"/>
          <w:sz w:val="30"/>
          <w:szCs w:val="30"/>
          <w:u w:val="single"/>
        </w:rPr>
      </w:pPr>
      <w:r>
        <w:rPr>
          <w:rFonts w:ascii="Times New Roman" w:eastAsia="黑体" w:hAnsi="Times New Roman"/>
          <w:b/>
          <w:color w:val="000000"/>
          <w:sz w:val="30"/>
          <w:szCs w:val="30"/>
        </w:rPr>
        <w:t>六</w:t>
      </w:r>
      <w:r>
        <w:rPr>
          <w:rFonts w:ascii="Times New Roman" w:eastAsia="黑体" w:hAnsi="Times New Roman"/>
          <w:color w:val="000000"/>
          <w:sz w:val="30"/>
          <w:szCs w:val="30"/>
        </w:rPr>
        <w:t>、双方约定的其他工程质量保修事项</w:t>
      </w:r>
      <w:r>
        <w:rPr>
          <w:rFonts w:ascii="Times New Roman" w:eastAsia="仿宋_GB2312" w:hAnsi="Times New Roman"/>
          <w:color w:val="000000"/>
          <w:sz w:val="30"/>
          <w:szCs w:val="30"/>
        </w:rPr>
        <w:t>：</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p>
    <w:p w14:paraId="6DACBDBC" w14:textId="77777777" w:rsidR="005B0718" w:rsidRDefault="0013013C">
      <w:pPr>
        <w:snapToGrid w:val="0"/>
        <w:jc w:val="left"/>
        <w:rPr>
          <w:rFonts w:ascii="Times New Roman" w:eastAsia="仿宋_GB2312" w:hAnsi="Times New Roman"/>
          <w:color w:val="000000"/>
          <w:sz w:val="30"/>
          <w:szCs w:val="30"/>
        </w:rPr>
      </w:pP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p>
    <w:p w14:paraId="16F7C83D" w14:textId="77777777" w:rsidR="005B0718" w:rsidRDefault="0013013C">
      <w:pPr>
        <w:snapToGrid w:val="0"/>
        <w:ind w:firstLineChars="190" w:firstLine="570"/>
        <w:rPr>
          <w:rFonts w:ascii="Times New Roman" w:eastAsia="仿宋_GB2312" w:hAnsi="Times New Roman"/>
          <w:color w:val="000000"/>
          <w:sz w:val="30"/>
          <w:szCs w:val="30"/>
        </w:rPr>
      </w:pPr>
      <w:r>
        <w:rPr>
          <w:rFonts w:ascii="Times New Roman" w:eastAsia="仿宋_GB2312" w:hAnsi="Times New Roman"/>
          <w:color w:val="000000"/>
          <w:sz w:val="30"/>
          <w:szCs w:val="30"/>
        </w:rPr>
        <w:t>工程质量保修书由发包人、承包人在工程竣工验收</w:t>
      </w:r>
      <w:proofErr w:type="gramStart"/>
      <w:r>
        <w:rPr>
          <w:rFonts w:ascii="Times New Roman" w:eastAsia="仿宋_GB2312" w:hAnsi="Times New Roman"/>
          <w:color w:val="000000"/>
          <w:sz w:val="30"/>
          <w:szCs w:val="30"/>
        </w:rPr>
        <w:t>前共同</w:t>
      </w:r>
      <w:proofErr w:type="gramEnd"/>
      <w:r>
        <w:rPr>
          <w:rFonts w:ascii="Times New Roman" w:eastAsia="仿宋_GB2312" w:hAnsi="Times New Roman"/>
          <w:color w:val="000000"/>
          <w:sz w:val="30"/>
          <w:szCs w:val="30"/>
        </w:rPr>
        <w:t>签署，作为施工合同附件，其有效期限至保修期满。</w:t>
      </w:r>
    </w:p>
    <w:p w14:paraId="3AC99837" w14:textId="77777777" w:rsidR="005B0718" w:rsidRDefault="005B0718">
      <w:pPr>
        <w:snapToGrid w:val="0"/>
        <w:ind w:firstLine="420"/>
        <w:rPr>
          <w:rFonts w:ascii="Times New Roman" w:eastAsia="仿宋_GB2312" w:hAnsi="Times New Roman"/>
          <w:color w:val="000000"/>
          <w:sz w:val="30"/>
          <w:szCs w:val="30"/>
        </w:rPr>
      </w:pPr>
    </w:p>
    <w:p w14:paraId="62E13777" w14:textId="77777777" w:rsidR="005B0718" w:rsidRDefault="005B0718">
      <w:pPr>
        <w:snapToGrid w:val="0"/>
        <w:ind w:firstLine="420"/>
        <w:rPr>
          <w:rFonts w:ascii="Times New Roman" w:eastAsia="仿宋_GB2312" w:hAnsi="Times New Roman"/>
          <w:color w:val="000000"/>
          <w:sz w:val="30"/>
          <w:szCs w:val="30"/>
        </w:rPr>
      </w:pPr>
    </w:p>
    <w:p w14:paraId="7519C6FD" w14:textId="77777777" w:rsidR="005B0718" w:rsidRDefault="0013013C">
      <w:pPr>
        <w:snapToGrid w:val="0"/>
        <w:spacing w:line="480" w:lineRule="auto"/>
        <w:rPr>
          <w:rFonts w:ascii="Times New Roman" w:eastAsia="仿宋_GB2312" w:hAnsi="Times New Roman"/>
          <w:color w:val="000000"/>
          <w:sz w:val="30"/>
          <w:szCs w:val="30"/>
        </w:rPr>
      </w:pPr>
      <w:r>
        <w:rPr>
          <w:rFonts w:ascii="Times New Roman" w:eastAsia="仿宋_GB2312" w:hAnsi="Times New Roman"/>
          <w:color w:val="000000"/>
          <w:sz w:val="30"/>
          <w:szCs w:val="30"/>
        </w:rPr>
        <w:t>发包人</w:t>
      </w:r>
      <w:r>
        <w:rPr>
          <w:rFonts w:ascii="Times New Roman" w:eastAsia="仿宋_GB2312" w:hAnsi="Times New Roman"/>
          <w:color w:val="000000"/>
          <w:sz w:val="30"/>
          <w:szCs w:val="30"/>
        </w:rPr>
        <w:t>(</w:t>
      </w:r>
      <w:r>
        <w:rPr>
          <w:rFonts w:ascii="Times New Roman" w:eastAsia="仿宋_GB2312" w:hAnsi="Times New Roman"/>
          <w:color w:val="000000"/>
          <w:sz w:val="30"/>
          <w:szCs w:val="30"/>
        </w:rPr>
        <w:t>公章</w:t>
      </w:r>
      <w:r>
        <w:rPr>
          <w:rFonts w:ascii="Times New Roman" w:eastAsia="仿宋_GB2312" w:hAnsi="Times New Roman"/>
          <w:color w:val="000000"/>
          <w:sz w:val="30"/>
          <w:szCs w:val="30"/>
        </w:rPr>
        <w:t>)</w:t>
      </w:r>
      <w:r>
        <w:rPr>
          <w:rFonts w:ascii="Times New Roman" w:eastAsia="仿宋_GB2312" w:hAnsi="Times New Roman"/>
          <w:color w:val="000000"/>
          <w:sz w:val="30"/>
          <w:szCs w:val="30"/>
        </w:rPr>
        <w:t>：</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rPr>
        <w:t xml:space="preserve"> </w:t>
      </w:r>
      <w:r>
        <w:rPr>
          <w:rFonts w:ascii="Times New Roman" w:eastAsia="仿宋_GB2312" w:hAnsi="Times New Roman" w:hint="eastAsia"/>
          <w:color w:val="000000"/>
          <w:sz w:val="30"/>
          <w:szCs w:val="30"/>
        </w:rPr>
        <w:t xml:space="preserve">   </w:t>
      </w:r>
      <w:r>
        <w:rPr>
          <w:rFonts w:ascii="Times New Roman" w:eastAsia="仿宋_GB2312" w:hAnsi="Times New Roman"/>
          <w:color w:val="000000"/>
          <w:sz w:val="30"/>
          <w:szCs w:val="30"/>
        </w:rPr>
        <w:t>承包人</w:t>
      </w:r>
      <w:r>
        <w:rPr>
          <w:rFonts w:ascii="Times New Roman" w:eastAsia="仿宋_GB2312" w:hAnsi="Times New Roman"/>
          <w:color w:val="000000"/>
          <w:sz w:val="30"/>
          <w:szCs w:val="30"/>
        </w:rPr>
        <w:t>(</w:t>
      </w:r>
      <w:r>
        <w:rPr>
          <w:rFonts w:ascii="Times New Roman" w:eastAsia="仿宋_GB2312" w:hAnsi="Times New Roman"/>
          <w:color w:val="000000"/>
          <w:sz w:val="30"/>
          <w:szCs w:val="30"/>
        </w:rPr>
        <w:t>公章</w:t>
      </w:r>
      <w:r>
        <w:rPr>
          <w:rFonts w:ascii="Times New Roman" w:eastAsia="仿宋_GB2312" w:hAnsi="Times New Roman"/>
          <w:color w:val="000000"/>
          <w:sz w:val="30"/>
          <w:szCs w:val="30"/>
        </w:rPr>
        <w:t>)</w:t>
      </w:r>
      <w:r>
        <w:rPr>
          <w:rFonts w:ascii="Times New Roman" w:eastAsia="仿宋_GB2312" w:hAnsi="Times New Roman"/>
          <w:color w:val="000000"/>
          <w:sz w:val="30"/>
          <w:szCs w:val="30"/>
        </w:rPr>
        <w:t>：</w:t>
      </w:r>
      <w:r>
        <w:rPr>
          <w:rFonts w:ascii="Times New Roman" w:eastAsia="仿宋_GB2312" w:hAnsi="Times New Roman" w:hint="eastAsia"/>
          <w:color w:val="000000"/>
          <w:sz w:val="30"/>
          <w:szCs w:val="30"/>
          <w:u w:val="single"/>
        </w:rPr>
        <w:t xml:space="preserve">              </w:t>
      </w:r>
    </w:p>
    <w:p w14:paraId="78F3D44A" w14:textId="77777777" w:rsidR="005B0718" w:rsidRDefault="0013013C">
      <w:pPr>
        <w:snapToGrid w:val="0"/>
        <w:spacing w:line="480" w:lineRule="auto"/>
        <w:ind w:left="6000" w:hangingChars="2000" w:hanging="6000"/>
        <w:rPr>
          <w:rFonts w:ascii="Times New Roman" w:eastAsia="仿宋_GB2312" w:hAnsi="Times New Roman"/>
          <w:color w:val="000000"/>
          <w:sz w:val="28"/>
          <w:szCs w:val="28"/>
        </w:rPr>
      </w:pPr>
      <w:r>
        <w:rPr>
          <w:rFonts w:ascii="Times New Roman" w:eastAsia="仿宋_GB2312" w:hAnsi="Times New Roman"/>
          <w:color w:val="000000"/>
          <w:sz w:val="30"/>
          <w:szCs w:val="30"/>
        </w:rPr>
        <w:t>地</w:t>
      </w: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址：</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rPr>
        <w:t xml:space="preserve">    </w:t>
      </w:r>
      <w:r>
        <w:rPr>
          <w:rFonts w:ascii="Times New Roman" w:eastAsia="仿宋_GB2312" w:hAnsi="Times New Roman"/>
          <w:color w:val="000000"/>
          <w:sz w:val="30"/>
          <w:szCs w:val="30"/>
        </w:rPr>
        <w:t>地</w:t>
      </w: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址</w:t>
      </w:r>
      <w:r>
        <w:rPr>
          <w:rFonts w:ascii="Times New Roman" w:eastAsia="仿宋_GB2312" w:hAnsi="Times New Roman" w:hint="eastAsia"/>
          <w:color w:val="000000"/>
          <w:sz w:val="30"/>
          <w:szCs w:val="30"/>
          <w:u w:val="single"/>
        </w:rPr>
        <w:t xml:space="preserve">                      </w:t>
      </w:r>
      <w:r>
        <w:rPr>
          <w:rFonts w:ascii="Times New Roman" w:eastAsia="仿宋_GB2312" w:hAnsi="Times New Roman" w:hint="eastAsia"/>
          <w:color w:val="000000"/>
          <w:sz w:val="28"/>
          <w:szCs w:val="28"/>
          <w:u w:val="single"/>
        </w:rPr>
        <w:t xml:space="preserve"> </w:t>
      </w:r>
    </w:p>
    <w:p w14:paraId="3D2408CE" w14:textId="77777777" w:rsidR="005B0718" w:rsidRDefault="0013013C">
      <w:pPr>
        <w:snapToGrid w:val="0"/>
        <w:spacing w:line="480" w:lineRule="auto"/>
        <w:rPr>
          <w:rFonts w:ascii="Times New Roman" w:eastAsia="仿宋_GB2312" w:hAnsi="Times New Roman"/>
          <w:color w:val="000000"/>
          <w:sz w:val="30"/>
          <w:szCs w:val="30"/>
        </w:rPr>
      </w:pPr>
      <w:r>
        <w:rPr>
          <w:rFonts w:ascii="Times New Roman" w:eastAsia="仿宋_GB2312" w:hAnsi="Times New Roman"/>
          <w:color w:val="000000"/>
          <w:sz w:val="30"/>
          <w:szCs w:val="30"/>
        </w:rPr>
        <w:t>法定代表人</w:t>
      </w:r>
      <w:r>
        <w:rPr>
          <w:rFonts w:ascii="Times New Roman" w:eastAsia="仿宋_GB2312" w:hAnsi="Times New Roman"/>
          <w:color w:val="000000"/>
          <w:sz w:val="30"/>
          <w:szCs w:val="30"/>
        </w:rPr>
        <w:t>(</w:t>
      </w:r>
      <w:r>
        <w:rPr>
          <w:rFonts w:ascii="Times New Roman" w:eastAsia="仿宋_GB2312" w:hAnsi="Times New Roman"/>
          <w:color w:val="000000"/>
          <w:sz w:val="30"/>
          <w:szCs w:val="30"/>
        </w:rPr>
        <w:t>签字</w:t>
      </w:r>
      <w:r>
        <w:rPr>
          <w:rFonts w:ascii="Times New Roman" w:eastAsia="仿宋_GB2312" w:hAnsi="Times New Roman"/>
          <w:color w:val="000000"/>
          <w:sz w:val="30"/>
          <w:szCs w:val="30"/>
        </w:rPr>
        <w:t>)</w:t>
      </w:r>
      <w:r>
        <w:rPr>
          <w:rFonts w:ascii="Times New Roman" w:eastAsia="仿宋_GB2312" w:hAnsi="Times New Roman"/>
          <w:color w:val="000000"/>
          <w:sz w:val="30"/>
          <w:szCs w:val="30"/>
        </w:rPr>
        <w:t>：</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color w:val="000000"/>
          <w:sz w:val="30"/>
          <w:szCs w:val="30"/>
        </w:rPr>
        <w:t xml:space="preserve"> </w:t>
      </w:r>
      <w:r>
        <w:rPr>
          <w:rFonts w:ascii="Times New Roman" w:eastAsia="仿宋_GB2312" w:hAnsi="Times New Roman" w:hint="eastAsia"/>
          <w:color w:val="000000"/>
          <w:sz w:val="30"/>
          <w:szCs w:val="30"/>
        </w:rPr>
        <w:t xml:space="preserve">    </w:t>
      </w:r>
      <w:r>
        <w:rPr>
          <w:rFonts w:ascii="Times New Roman" w:eastAsia="仿宋_GB2312" w:hAnsi="Times New Roman"/>
          <w:color w:val="000000"/>
          <w:sz w:val="30"/>
          <w:szCs w:val="30"/>
        </w:rPr>
        <w:t>法定代表人</w:t>
      </w:r>
      <w:r>
        <w:rPr>
          <w:rFonts w:ascii="Times New Roman" w:eastAsia="仿宋_GB2312" w:hAnsi="Times New Roman"/>
          <w:color w:val="000000"/>
          <w:sz w:val="30"/>
          <w:szCs w:val="30"/>
        </w:rPr>
        <w:t>(</w:t>
      </w:r>
      <w:r>
        <w:rPr>
          <w:rFonts w:ascii="Times New Roman" w:eastAsia="仿宋_GB2312" w:hAnsi="Times New Roman"/>
          <w:color w:val="000000"/>
          <w:sz w:val="30"/>
          <w:szCs w:val="30"/>
        </w:rPr>
        <w:t>签字</w:t>
      </w:r>
      <w:r>
        <w:rPr>
          <w:rFonts w:ascii="Times New Roman" w:eastAsia="仿宋_GB2312" w:hAnsi="Times New Roman"/>
          <w:color w:val="000000"/>
          <w:sz w:val="30"/>
          <w:szCs w:val="30"/>
        </w:rPr>
        <w:t>)</w:t>
      </w:r>
      <w:r>
        <w:rPr>
          <w:rFonts w:ascii="Times New Roman" w:eastAsia="仿宋_GB2312" w:hAnsi="Times New Roman"/>
          <w:color w:val="000000"/>
          <w:sz w:val="30"/>
          <w:szCs w:val="30"/>
        </w:rPr>
        <w:t>：</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p>
    <w:p w14:paraId="2A728C4C" w14:textId="77777777" w:rsidR="005B0718" w:rsidRDefault="0013013C">
      <w:pPr>
        <w:snapToGrid w:val="0"/>
        <w:spacing w:line="480" w:lineRule="auto"/>
        <w:rPr>
          <w:rFonts w:ascii="Times New Roman" w:eastAsia="仿宋_GB2312" w:hAnsi="Times New Roman"/>
          <w:color w:val="000000"/>
          <w:sz w:val="30"/>
          <w:szCs w:val="30"/>
        </w:rPr>
      </w:pPr>
      <w:r>
        <w:rPr>
          <w:rFonts w:ascii="Times New Roman" w:eastAsia="仿宋_GB2312" w:hAnsi="Times New Roman"/>
          <w:color w:val="000000"/>
          <w:sz w:val="30"/>
          <w:szCs w:val="30"/>
        </w:rPr>
        <w:t>委托代理人</w:t>
      </w:r>
      <w:r>
        <w:rPr>
          <w:rFonts w:ascii="Times New Roman" w:eastAsia="仿宋_GB2312" w:hAnsi="Times New Roman"/>
          <w:color w:val="000000"/>
          <w:sz w:val="30"/>
          <w:szCs w:val="30"/>
        </w:rPr>
        <w:t>(</w:t>
      </w:r>
      <w:r>
        <w:rPr>
          <w:rFonts w:ascii="Times New Roman" w:eastAsia="仿宋_GB2312" w:hAnsi="Times New Roman"/>
          <w:color w:val="000000"/>
          <w:sz w:val="30"/>
          <w:szCs w:val="30"/>
        </w:rPr>
        <w:t>签字</w:t>
      </w:r>
      <w:r>
        <w:rPr>
          <w:rFonts w:ascii="Times New Roman" w:eastAsia="仿宋_GB2312" w:hAnsi="Times New Roman"/>
          <w:color w:val="000000"/>
          <w:sz w:val="30"/>
          <w:szCs w:val="30"/>
        </w:rPr>
        <w:t>)</w:t>
      </w:r>
      <w:r>
        <w:rPr>
          <w:rFonts w:ascii="Times New Roman" w:eastAsia="仿宋_GB2312" w:hAnsi="Times New Roman"/>
          <w:color w:val="000000"/>
          <w:sz w:val="30"/>
          <w:szCs w:val="30"/>
        </w:rPr>
        <w:t>：</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color w:val="000000"/>
          <w:sz w:val="30"/>
          <w:szCs w:val="30"/>
        </w:rPr>
        <w:t xml:space="preserve"> </w:t>
      </w:r>
      <w:r>
        <w:rPr>
          <w:rFonts w:ascii="Times New Roman" w:eastAsia="仿宋_GB2312" w:hAnsi="Times New Roman" w:hint="eastAsia"/>
          <w:color w:val="000000"/>
          <w:sz w:val="30"/>
          <w:szCs w:val="30"/>
        </w:rPr>
        <w:t xml:space="preserve">    </w:t>
      </w:r>
      <w:r>
        <w:rPr>
          <w:rFonts w:ascii="Times New Roman" w:eastAsia="仿宋_GB2312" w:hAnsi="Times New Roman"/>
          <w:color w:val="000000"/>
          <w:sz w:val="30"/>
          <w:szCs w:val="30"/>
        </w:rPr>
        <w:t>委托代理人</w:t>
      </w:r>
      <w:r>
        <w:rPr>
          <w:rFonts w:ascii="Times New Roman" w:eastAsia="仿宋_GB2312" w:hAnsi="Times New Roman"/>
          <w:color w:val="000000"/>
          <w:sz w:val="30"/>
          <w:szCs w:val="30"/>
        </w:rPr>
        <w:t>(</w:t>
      </w:r>
      <w:r>
        <w:rPr>
          <w:rFonts w:ascii="Times New Roman" w:eastAsia="仿宋_GB2312" w:hAnsi="Times New Roman"/>
          <w:color w:val="000000"/>
          <w:sz w:val="30"/>
          <w:szCs w:val="30"/>
        </w:rPr>
        <w:t>签字</w:t>
      </w:r>
      <w:r>
        <w:rPr>
          <w:rFonts w:ascii="Times New Roman" w:eastAsia="仿宋_GB2312" w:hAnsi="Times New Roman"/>
          <w:color w:val="000000"/>
          <w:sz w:val="30"/>
          <w:szCs w:val="30"/>
        </w:rPr>
        <w:t>)</w:t>
      </w:r>
      <w:r>
        <w:rPr>
          <w:rFonts w:ascii="Times New Roman" w:eastAsia="仿宋_GB2312" w:hAnsi="Times New Roman"/>
          <w:color w:val="000000"/>
          <w:sz w:val="30"/>
          <w:szCs w:val="30"/>
        </w:rPr>
        <w:t>：</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p>
    <w:p w14:paraId="077D01B3" w14:textId="77777777" w:rsidR="005B0718" w:rsidRDefault="0013013C">
      <w:pPr>
        <w:snapToGrid w:val="0"/>
        <w:spacing w:line="480" w:lineRule="auto"/>
        <w:rPr>
          <w:rFonts w:ascii="Times New Roman" w:eastAsia="仿宋_GB2312" w:hAnsi="Times New Roman"/>
          <w:color w:val="000000"/>
          <w:sz w:val="30"/>
          <w:szCs w:val="30"/>
        </w:rPr>
      </w:pPr>
      <w:r>
        <w:rPr>
          <w:rFonts w:ascii="Times New Roman" w:eastAsia="仿宋_GB2312" w:hAnsi="Times New Roman"/>
          <w:color w:val="000000"/>
          <w:sz w:val="30"/>
          <w:szCs w:val="30"/>
        </w:rPr>
        <w:t>电</w:t>
      </w: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话：</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电</w:t>
      </w: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话：</w:t>
      </w:r>
      <w:r>
        <w:rPr>
          <w:rFonts w:ascii="Times New Roman" w:eastAsia="仿宋_GB2312" w:hAnsi="Times New Roman" w:hint="eastAsia"/>
          <w:color w:val="000000"/>
          <w:sz w:val="28"/>
          <w:szCs w:val="28"/>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p>
    <w:p w14:paraId="61B6EB72" w14:textId="77777777" w:rsidR="005B0718" w:rsidRDefault="0013013C">
      <w:pPr>
        <w:snapToGrid w:val="0"/>
        <w:spacing w:line="480" w:lineRule="auto"/>
        <w:rPr>
          <w:rFonts w:ascii="Times New Roman" w:eastAsia="仿宋_GB2312" w:hAnsi="Times New Roman"/>
          <w:color w:val="000000"/>
          <w:sz w:val="30"/>
          <w:szCs w:val="30"/>
        </w:rPr>
      </w:pPr>
      <w:r>
        <w:rPr>
          <w:rFonts w:ascii="Times New Roman" w:eastAsia="仿宋_GB2312" w:hAnsi="Times New Roman"/>
          <w:color w:val="000000"/>
          <w:sz w:val="30"/>
          <w:szCs w:val="30"/>
        </w:rPr>
        <w:t>传</w:t>
      </w: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真：</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传</w:t>
      </w: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真：</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p>
    <w:p w14:paraId="41734FD4" w14:textId="77777777" w:rsidR="005B0718" w:rsidRDefault="0013013C">
      <w:pPr>
        <w:snapToGrid w:val="0"/>
        <w:spacing w:line="480" w:lineRule="auto"/>
        <w:ind w:left="5700" w:hangingChars="1900" w:hanging="5700"/>
        <w:rPr>
          <w:rFonts w:ascii="Times New Roman" w:eastAsia="仿宋_GB2312" w:hAnsi="Times New Roman"/>
          <w:color w:val="000000"/>
          <w:sz w:val="28"/>
          <w:szCs w:val="28"/>
          <w:u w:val="single"/>
        </w:rPr>
      </w:pPr>
      <w:r>
        <w:rPr>
          <w:rFonts w:ascii="Times New Roman" w:eastAsia="仿宋_GB2312" w:hAnsi="Times New Roman"/>
          <w:color w:val="000000"/>
          <w:sz w:val="30"/>
          <w:szCs w:val="30"/>
        </w:rPr>
        <w:t>开户银行：</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hint="eastAsia"/>
          <w:color w:val="000000"/>
          <w:sz w:val="30"/>
          <w:szCs w:val="30"/>
        </w:rPr>
        <w:t xml:space="preserve"> </w:t>
      </w:r>
      <w:r>
        <w:rPr>
          <w:rFonts w:ascii="Times New Roman" w:eastAsia="仿宋_GB2312" w:hAnsi="Times New Roman"/>
          <w:color w:val="000000"/>
          <w:sz w:val="30"/>
          <w:szCs w:val="30"/>
        </w:rPr>
        <w:t>开户银行：</w:t>
      </w:r>
      <w:r>
        <w:rPr>
          <w:rFonts w:ascii="Times New Roman" w:eastAsia="仿宋_GB2312" w:hAnsi="Times New Roman" w:hint="eastAsia"/>
          <w:color w:val="000000"/>
          <w:sz w:val="30"/>
          <w:szCs w:val="30"/>
          <w:u w:val="single"/>
        </w:rPr>
        <w:t xml:space="preserve">                 </w:t>
      </w:r>
    </w:p>
    <w:p w14:paraId="7FCA4291" w14:textId="77777777" w:rsidR="005B0718" w:rsidRDefault="0013013C">
      <w:pPr>
        <w:snapToGrid w:val="0"/>
        <w:spacing w:line="480" w:lineRule="auto"/>
        <w:rPr>
          <w:rFonts w:ascii="Times New Roman" w:eastAsia="仿宋_GB2312" w:hAnsi="Times New Roman"/>
          <w:color w:val="000000"/>
          <w:sz w:val="30"/>
          <w:szCs w:val="30"/>
        </w:rPr>
      </w:pPr>
      <w:proofErr w:type="gramStart"/>
      <w:r>
        <w:rPr>
          <w:rFonts w:ascii="Times New Roman" w:eastAsia="仿宋_GB2312" w:hAnsi="Times New Roman"/>
          <w:color w:val="000000"/>
          <w:sz w:val="30"/>
          <w:szCs w:val="30"/>
        </w:rPr>
        <w:t>账</w:t>
      </w:r>
      <w:proofErr w:type="gramEnd"/>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号：</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rPr>
        <w:t xml:space="preserve"> </w:t>
      </w:r>
      <w:proofErr w:type="gramStart"/>
      <w:r>
        <w:rPr>
          <w:rFonts w:ascii="Times New Roman" w:eastAsia="仿宋_GB2312" w:hAnsi="Times New Roman"/>
          <w:color w:val="000000"/>
          <w:sz w:val="30"/>
          <w:szCs w:val="30"/>
        </w:rPr>
        <w:t>账</w:t>
      </w:r>
      <w:proofErr w:type="gramEnd"/>
      <w:r>
        <w:rPr>
          <w:rFonts w:ascii="Times New Roman" w:eastAsia="仿宋_GB2312" w:hAnsi="Times New Roman" w:hint="eastAsia"/>
          <w:color w:val="000000"/>
          <w:sz w:val="30"/>
          <w:szCs w:val="30"/>
        </w:rPr>
        <w:t xml:space="preserve"> </w:t>
      </w: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号：</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28"/>
          <w:szCs w:val="28"/>
          <w:u w:val="single"/>
        </w:rPr>
        <w:t xml:space="preserve">  </w:t>
      </w:r>
      <w:r>
        <w:rPr>
          <w:rFonts w:ascii="Times New Roman" w:eastAsia="仿宋_GB2312" w:hAnsi="Times New Roman" w:hint="eastAsia"/>
          <w:color w:val="000000"/>
          <w:sz w:val="28"/>
          <w:szCs w:val="28"/>
          <w:u w:val="single"/>
        </w:rPr>
        <w:t xml:space="preserve"> </w:t>
      </w:r>
    </w:p>
    <w:p w14:paraId="03661F48" w14:textId="018DC91F" w:rsidR="005B0718" w:rsidRPr="00FB5983" w:rsidRDefault="0013013C" w:rsidP="00FB5983">
      <w:pPr>
        <w:snapToGrid w:val="0"/>
        <w:spacing w:line="480" w:lineRule="auto"/>
        <w:rPr>
          <w:rFonts w:ascii="Times New Roman" w:eastAsia="仿宋_GB2312" w:hAnsi="Times New Roman"/>
          <w:color w:val="000000"/>
          <w:sz w:val="30"/>
          <w:szCs w:val="30"/>
        </w:rPr>
      </w:pPr>
      <w:r>
        <w:rPr>
          <w:rFonts w:ascii="Times New Roman" w:eastAsia="仿宋_GB2312" w:hAnsi="Times New Roman"/>
          <w:color w:val="000000"/>
          <w:sz w:val="30"/>
          <w:szCs w:val="30"/>
        </w:rPr>
        <w:t>邮政编码：</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color w:val="000000"/>
          <w:sz w:val="30"/>
          <w:szCs w:val="30"/>
        </w:rPr>
        <w:t>邮政编码</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p>
    <w:sectPr w:rsidR="005B0718" w:rsidRPr="00FB5983">
      <w:headerReference w:type="default" r:id="rId11"/>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B7A88" w14:textId="77777777" w:rsidR="00C734D5" w:rsidRDefault="00C734D5">
      <w:r>
        <w:separator/>
      </w:r>
    </w:p>
  </w:endnote>
  <w:endnote w:type="continuationSeparator" w:id="0">
    <w:p w14:paraId="298964E0" w14:textId="77777777" w:rsidR="00C734D5" w:rsidRDefault="00C7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0CB08" w14:textId="77777777" w:rsidR="005B0718" w:rsidRDefault="005B0718">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082E3" w14:textId="77777777" w:rsidR="005B0718" w:rsidRDefault="0013013C">
    <w:pPr>
      <w:jc w:val="center"/>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750DA" w14:textId="77777777" w:rsidR="005B0718" w:rsidRDefault="005B071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0FABA" w14:textId="77777777" w:rsidR="00C734D5" w:rsidRDefault="00C734D5">
      <w:r>
        <w:separator/>
      </w:r>
    </w:p>
  </w:footnote>
  <w:footnote w:type="continuationSeparator" w:id="0">
    <w:p w14:paraId="20651C49" w14:textId="77777777" w:rsidR="00C734D5" w:rsidRDefault="00C73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3C6F2" w14:textId="77777777" w:rsidR="005B0718" w:rsidRDefault="005B0718">
    <w:pPr>
      <w:pStyle w:val="af0"/>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21ECE"/>
    <w:multiLevelType w:val="multilevel"/>
    <w:tmpl w:val="1BC21ECE"/>
    <w:lvl w:ilvl="0">
      <w:start w:val="1"/>
      <w:numFmt w:val="decimalEnclosedParen"/>
      <w:lvlText w:val="%1"/>
      <w:lvlJc w:val="left"/>
      <w:pPr>
        <w:ind w:left="922" w:hanging="360"/>
      </w:pPr>
      <w:rPr>
        <w:rFonts w:hint="default"/>
      </w:rPr>
    </w:lvl>
    <w:lvl w:ilvl="1">
      <w:start w:val="1"/>
      <w:numFmt w:val="decimalEnclosedCircle"/>
      <w:lvlText w:val="%2"/>
      <w:lvlJc w:val="left"/>
      <w:pPr>
        <w:ind w:left="1342" w:hanging="360"/>
      </w:pPr>
      <w:rPr>
        <w:rFonts w:hint="default"/>
      </w:r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15:restartNumberingAfterBreak="0">
    <w:nsid w:val="761E2F31"/>
    <w:multiLevelType w:val="multilevel"/>
    <w:tmpl w:val="761E2F31"/>
    <w:lvl w:ilvl="0">
      <w:start w:val="1"/>
      <w:numFmt w:val="koreanDigital2"/>
      <w:pStyle w:val="1"/>
      <w:lvlText w:val="第%1章"/>
      <w:lvlJc w:val="left"/>
      <w:pPr>
        <w:tabs>
          <w:tab w:val="left" w:pos="8087"/>
        </w:tabs>
        <w:ind w:left="8087" w:hanging="432"/>
      </w:pPr>
      <w:rPr>
        <w:rFonts w:hint="eastAsia"/>
      </w:rPr>
    </w:lvl>
    <w:lvl w:ilvl="1">
      <w:start w:val="1"/>
      <w:numFmt w:val="decimal"/>
      <w:lvlText w:val="%1.%2"/>
      <w:lvlJc w:val="left"/>
      <w:pPr>
        <w:tabs>
          <w:tab w:val="left" w:pos="-4011"/>
        </w:tabs>
        <w:ind w:left="-4011" w:hanging="576"/>
      </w:pPr>
      <w:rPr>
        <w:rFonts w:hint="eastAsia"/>
      </w:rPr>
    </w:lvl>
    <w:lvl w:ilvl="2">
      <w:start w:val="1"/>
      <w:numFmt w:val="decimal"/>
      <w:lvlText w:val="%1.%2.%3"/>
      <w:lvlJc w:val="left"/>
      <w:pPr>
        <w:tabs>
          <w:tab w:val="left" w:pos="-3867"/>
        </w:tabs>
        <w:ind w:left="-3867" w:hanging="720"/>
      </w:pPr>
      <w:rPr>
        <w:rFonts w:hint="eastAsia"/>
      </w:rPr>
    </w:lvl>
    <w:lvl w:ilvl="3">
      <w:start w:val="1"/>
      <w:numFmt w:val="decimal"/>
      <w:lvlText w:val="%1.%2.%3.%4"/>
      <w:lvlJc w:val="left"/>
      <w:pPr>
        <w:tabs>
          <w:tab w:val="left" w:pos="-3723"/>
        </w:tabs>
        <w:ind w:left="-3723" w:hanging="864"/>
      </w:pPr>
      <w:rPr>
        <w:rFonts w:hint="eastAsia"/>
      </w:rPr>
    </w:lvl>
    <w:lvl w:ilvl="4">
      <w:start w:val="1"/>
      <w:numFmt w:val="decimal"/>
      <w:lvlText w:val="%1.%2.%3.%4.%5"/>
      <w:lvlJc w:val="left"/>
      <w:pPr>
        <w:tabs>
          <w:tab w:val="left" w:pos="-3579"/>
        </w:tabs>
        <w:ind w:left="-3579" w:hanging="1008"/>
      </w:pPr>
      <w:rPr>
        <w:rFonts w:hint="eastAsia"/>
      </w:rPr>
    </w:lvl>
    <w:lvl w:ilvl="5">
      <w:start w:val="1"/>
      <w:numFmt w:val="decimal"/>
      <w:lvlText w:val="%1.%2.%3.%4.%5.%6"/>
      <w:lvlJc w:val="left"/>
      <w:pPr>
        <w:tabs>
          <w:tab w:val="left" w:pos="-3435"/>
        </w:tabs>
        <w:ind w:left="-3435" w:hanging="1152"/>
      </w:pPr>
      <w:rPr>
        <w:rFonts w:hint="eastAsia"/>
      </w:rPr>
    </w:lvl>
    <w:lvl w:ilvl="6">
      <w:start w:val="1"/>
      <w:numFmt w:val="decimal"/>
      <w:lvlText w:val="%1.%2.%3.%4.%5.%6.%7"/>
      <w:lvlJc w:val="left"/>
      <w:pPr>
        <w:tabs>
          <w:tab w:val="left" w:pos="-3291"/>
        </w:tabs>
        <w:ind w:left="-3291" w:hanging="1296"/>
      </w:pPr>
      <w:rPr>
        <w:rFonts w:hint="eastAsia"/>
      </w:rPr>
    </w:lvl>
    <w:lvl w:ilvl="7">
      <w:start w:val="1"/>
      <w:numFmt w:val="decimal"/>
      <w:lvlText w:val="%1.%2.%3.%4.%5.%6.%7.%8"/>
      <w:lvlJc w:val="left"/>
      <w:pPr>
        <w:tabs>
          <w:tab w:val="left" w:pos="-3147"/>
        </w:tabs>
        <w:ind w:left="-3147" w:hanging="1440"/>
      </w:pPr>
      <w:rPr>
        <w:rFonts w:hint="eastAsia"/>
      </w:rPr>
    </w:lvl>
    <w:lvl w:ilvl="8">
      <w:start w:val="1"/>
      <w:numFmt w:val="decimal"/>
      <w:lvlText w:val="%1.%2.%3.%4.%5.%6.%7.%8.%9"/>
      <w:lvlJc w:val="left"/>
      <w:pPr>
        <w:tabs>
          <w:tab w:val="left" w:pos="-3003"/>
        </w:tabs>
        <w:ind w:left="-3003" w:hanging="1584"/>
      </w:pPr>
      <w:rPr>
        <w:rFonts w:hint="eastAsia"/>
      </w:rPr>
    </w:lvl>
  </w:abstractNum>
  <w:num w:numId="1" w16cid:durableId="1780489500">
    <w:abstractNumId w:val="1"/>
  </w:num>
  <w:num w:numId="2" w16cid:durableId="84960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A4NzIyN2MxYTlmMzQ1NGE2MjU5NWRkMjhlOGMxYTAifQ=="/>
  </w:docVars>
  <w:rsids>
    <w:rsidRoot w:val="003C2E1C"/>
    <w:rsid w:val="000003CA"/>
    <w:rsid w:val="000007FA"/>
    <w:rsid w:val="00000A91"/>
    <w:rsid w:val="00001BDB"/>
    <w:rsid w:val="0000479D"/>
    <w:rsid w:val="00004C4B"/>
    <w:rsid w:val="000078F9"/>
    <w:rsid w:val="00011C44"/>
    <w:rsid w:val="0001237B"/>
    <w:rsid w:val="00012A30"/>
    <w:rsid w:val="00012BCA"/>
    <w:rsid w:val="0001447C"/>
    <w:rsid w:val="000156C2"/>
    <w:rsid w:val="00015AA6"/>
    <w:rsid w:val="00016AE0"/>
    <w:rsid w:val="00020033"/>
    <w:rsid w:val="00020902"/>
    <w:rsid w:val="00022127"/>
    <w:rsid w:val="000222FD"/>
    <w:rsid w:val="000226C1"/>
    <w:rsid w:val="0002343E"/>
    <w:rsid w:val="00023481"/>
    <w:rsid w:val="00023753"/>
    <w:rsid w:val="000257B5"/>
    <w:rsid w:val="00027D15"/>
    <w:rsid w:val="00032017"/>
    <w:rsid w:val="0003220C"/>
    <w:rsid w:val="000322A3"/>
    <w:rsid w:val="000331D4"/>
    <w:rsid w:val="000331DC"/>
    <w:rsid w:val="00033279"/>
    <w:rsid w:val="00033B3B"/>
    <w:rsid w:val="00033C03"/>
    <w:rsid w:val="00034FD5"/>
    <w:rsid w:val="0003670F"/>
    <w:rsid w:val="000367A8"/>
    <w:rsid w:val="00036F94"/>
    <w:rsid w:val="00037756"/>
    <w:rsid w:val="00037A4B"/>
    <w:rsid w:val="00040DB2"/>
    <w:rsid w:val="00041914"/>
    <w:rsid w:val="00042D12"/>
    <w:rsid w:val="00043A33"/>
    <w:rsid w:val="00044530"/>
    <w:rsid w:val="00044F99"/>
    <w:rsid w:val="00045269"/>
    <w:rsid w:val="00045665"/>
    <w:rsid w:val="00047334"/>
    <w:rsid w:val="0004784F"/>
    <w:rsid w:val="00047DD0"/>
    <w:rsid w:val="0005038D"/>
    <w:rsid w:val="000515F1"/>
    <w:rsid w:val="0005379D"/>
    <w:rsid w:val="00053C38"/>
    <w:rsid w:val="000549D7"/>
    <w:rsid w:val="00054D7A"/>
    <w:rsid w:val="00054DB4"/>
    <w:rsid w:val="00057286"/>
    <w:rsid w:val="00060D6C"/>
    <w:rsid w:val="000615C2"/>
    <w:rsid w:val="000630AF"/>
    <w:rsid w:val="000635C7"/>
    <w:rsid w:val="00063936"/>
    <w:rsid w:val="00064249"/>
    <w:rsid w:val="00064516"/>
    <w:rsid w:val="00065397"/>
    <w:rsid w:val="00065B44"/>
    <w:rsid w:val="00066C11"/>
    <w:rsid w:val="00067106"/>
    <w:rsid w:val="000674FD"/>
    <w:rsid w:val="00067BC4"/>
    <w:rsid w:val="000714DA"/>
    <w:rsid w:val="00071556"/>
    <w:rsid w:val="00071FEB"/>
    <w:rsid w:val="00072260"/>
    <w:rsid w:val="00072F7D"/>
    <w:rsid w:val="000738CA"/>
    <w:rsid w:val="000742CE"/>
    <w:rsid w:val="00076BA3"/>
    <w:rsid w:val="00077D79"/>
    <w:rsid w:val="000807B5"/>
    <w:rsid w:val="00080D98"/>
    <w:rsid w:val="00080FD3"/>
    <w:rsid w:val="00081150"/>
    <w:rsid w:val="00082987"/>
    <w:rsid w:val="00082A87"/>
    <w:rsid w:val="000830EF"/>
    <w:rsid w:val="00083E12"/>
    <w:rsid w:val="00083FBD"/>
    <w:rsid w:val="000857A3"/>
    <w:rsid w:val="00090FFC"/>
    <w:rsid w:val="0009311C"/>
    <w:rsid w:val="00093CD8"/>
    <w:rsid w:val="000941CA"/>
    <w:rsid w:val="000950A2"/>
    <w:rsid w:val="00095923"/>
    <w:rsid w:val="00096AA8"/>
    <w:rsid w:val="00096FD8"/>
    <w:rsid w:val="000A08F0"/>
    <w:rsid w:val="000A099C"/>
    <w:rsid w:val="000A0A32"/>
    <w:rsid w:val="000A3191"/>
    <w:rsid w:val="000A4486"/>
    <w:rsid w:val="000A468D"/>
    <w:rsid w:val="000A46DC"/>
    <w:rsid w:val="000A4793"/>
    <w:rsid w:val="000A5945"/>
    <w:rsid w:val="000A705F"/>
    <w:rsid w:val="000A7193"/>
    <w:rsid w:val="000A7219"/>
    <w:rsid w:val="000A78A2"/>
    <w:rsid w:val="000A7F98"/>
    <w:rsid w:val="000B0471"/>
    <w:rsid w:val="000B2F6E"/>
    <w:rsid w:val="000B2F9C"/>
    <w:rsid w:val="000B3467"/>
    <w:rsid w:val="000B3C38"/>
    <w:rsid w:val="000B3EFA"/>
    <w:rsid w:val="000B4379"/>
    <w:rsid w:val="000B44FA"/>
    <w:rsid w:val="000B57BD"/>
    <w:rsid w:val="000B57F0"/>
    <w:rsid w:val="000B5BF8"/>
    <w:rsid w:val="000B5C1A"/>
    <w:rsid w:val="000B5C8D"/>
    <w:rsid w:val="000B68B6"/>
    <w:rsid w:val="000B7A39"/>
    <w:rsid w:val="000C14C0"/>
    <w:rsid w:val="000C342B"/>
    <w:rsid w:val="000C4F84"/>
    <w:rsid w:val="000C59B2"/>
    <w:rsid w:val="000C5C15"/>
    <w:rsid w:val="000C6230"/>
    <w:rsid w:val="000C6620"/>
    <w:rsid w:val="000C697B"/>
    <w:rsid w:val="000D00E9"/>
    <w:rsid w:val="000D14AA"/>
    <w:rsid w:val="000D4107"/>
    <w:rsid w:val="000D5D43"/>
    <w:rsid w:val="000D5EFF"/>
    <w:rsid w:val="000D78F2"/>
    <w:rsid w:val="000E0440"/>
    <w:rsid w:val="000E0EF2"/>
    <w:rsid w:val="000E1976"/>
    <w:rsid w:val="000E2A06"/>
    <w:rsid w:val="000E377F"/>
    <w:rsid w:val="000E38A7"/>
    <w:rsid w:val="000E62A9"/>
    <w:rsid w:val="000E7381"/>
    <w:rsid w:val="000E759C"/>
    <w:rsid w:val="000F0B9C"/>
    <w:rsid w:val="000F0C4F"/>
    <w:rsid w:val="000F1A61"/>
    <w:rsid w:val="000F1E74"/>
    <w:rsid w:val="000F4B59"/>
    <w:rsid w:val="000F6020"/>
    <w:rsid w:val="00100090"/>
    <w:rsid w:val="00100693"/>
    <w:rsid w:val="001018B4"/>
    <w:rsid w:val="00102A96"/>
    <w:rsid w:val="001053A7"/>
    <w:rsid w:val="00105706"/>
    <w:rsid w:val="00105A82"/>
    <w:rsid w:val="00105F60"/>
    <w:rsid w:val="00106379"/>
    <w:rsid w:val="00106C22"/>
    <w:rsid w:val="0010702A"/>
    <w:rsid w:val="001070EF"/>
    <w:rsid w:val="0011428B"/>
    <w:rsid w:val="00114395"/>
    <w:rsid w:val="001144E3"/>
    <w:rsid w:val="001150CF"/>
    <w:rsid w:val="00116CD3"/>
    <w:rsid w:val="00117122"/>
    <w:rsid w:val="00120F8B"/>
    <w:rsid w:val="00123B95"/>
    <w:rsid w:val="00124537"/>
    <w:rsid w:val="00126476"/>
    <w:rsid w:val="001271CB"/>
    <w:rsid w:val="00127212"/>
    <w:rsid w:val="0013013C"/>
    <w:rsid w:val="00130456"/>
    <w:rsid w:val="00131F42"/>
    <w:rsid w:val="00132798"/>
    <w:rsid w:val="001350CC"/>
    <w:rsid w:val="00135B74"/>
    <w:rsid w:val="001360EE"/>
    <w:rsid w:val="00136379"/>
    <w:rsid w:val="001400F1"/>
    <w:rsid w:val="00140AE9"/>
    <w:rsid w:val="00141A79"/>
    <w:rsid w:val="00142257"/>
    <w:rsid w:val="00143B7C"/>
    <w:rsid w:val="00143D8A"/>
    <w:rsid w:val="00143FF1"/>
    <w:rsid w:val="00145F80"/>
    <w:rsid w:val="00147A5D"/>
    <w:rsid w:val="0015001E"/>
    <w:rsid w:val="001505E9"/>
    <w:rsid w:val="00151359"/>
    <w:rsid w:val="00151A9C"/>
    <w:rsid w:val="00153770"/>
    <w:rsid w:val="00154BE7"/>
    <w:rsid w:val="00156D14"/>
    <w:rsid w:val="0015707A"/>
    <w:rsid w:val="00157762"/>
    <w:rsid w:val="0016040C"/>
    <w:rsid w:val="001622AE"/>
    <w:rsid w:val="00167475"/>
    <w:rsid w:val="0016772A"/>
    <w:rsid w:val="001713D7"/>
    <w:rsid w:val="0017327E"/>
    <w:rsid w:val="001732B8"/>
    <w:rsid w:val="00173F7C"/>
    <w:rsid w:val="0017629E"/>
    <w:rsid w:val="00176AED"/>
    <w:rsid w:val="00180F94"/>
    <w:rsid w:val="00181DA0"/>
    <w:rsid w:val="00183C2D"/>
    <w:rsid w:val="001846EB"/>
    <w:rsid w:val="001850F6"/>
    <w:rsid w:val="001857FA"/>
    <w:rsid w:val="00185EE3"/>
    <w:rsid w:val="00186381"/>
    <w:rsid w:val="001864C4"/>
    <w:rsid w:val="001909B9"/>
    <w:rsid w:val="0019213B"/>
    <w:rsid w:val="00192617"/>
    <w:rsid w:val="001926E2"/>
    <w:rsid w:val="001937EC"/>
    <w:rsid w:val="00197AA7"/>
    <w:rsid w:val="001A0323"/>
    <w:rsid w:val="001A0CEF"/>
    <w:rsid w:val="001A1660"/>
    <w:rsid w:val="001A2985"/>
    <w:rsid w:val="001A46A9"/>
    <w:rsid w:val="001A4CC8"/>
    <w:rsid w:val="001A5FC2"/>
    <w:rsid w:val="001A630F"/>
    <w:rsid w:val="001A717F"/>
    <w:rsid w:val="001A74C5"/>
    <w:rsid w:val="001A7554"/>
    <w:rsid w:val="001A78EA"/>
    <w:rsid w:val="001A7F5A"/>
    <w:rsid w:val="001B05B7"/>
    <w:rsid w:val="001B1A46"/>
    <w:rsid w:val="001B1B4A"/>
    <w:rsid w:val="001B5278"/>
    <w:rsid w:val="001B5FCB"/>
    <w:rsid w:val="001B633F"/>
    <w:rsid w:val="001B7847"/>
    <w:rsid w:val="001C02AF"/>
    <w:rsid w:val="001C05C1"/>
    <w:rsid w:val="001C122B"/>
    <w:rsid w:val="001C124E"/>
    <w:rsid w:val="001C1CDB"/>
    <w:rsid w:val="001C1FBB"/>
    <w:rsid w:val="001C22A1"/>
    <w:rsid w:val="001C2E49"/>
    <w:rsid w:val="001C47DA"/>
    <w:rsid w:val="001C536F"/>
    <w:rsid w:val="001D00A4"/>
    <w:rsid w:val="001D0E80"/>
    <w:rsid w:val="001D1C0C"/>
    <w:rsid w:val="001D24F4"/>
    <w:rsid w:val="001D3EBD"/>
    <w:rsid w:val="001D3EFF"/>
    <w:rsid w:val="001D56E6"/>
    <w:rsid w:val="001D5976"/>
    <w:rsid w:val="001D6513"/>
    <w:rsid w:val="001D7E40"/>
    <w:rsid w:val="001E00CC"/>
    <w:rsid w:val="001E0E9C"/>
    <w:rsid w:val="001E1BB2"/>
    <w:rsid w:val="001E1E82"/>
    <w:rsid w:val="001E3673"/>
    <w:rsid w:val="001E3F45"/>
    <w:rsid w:val="001E44BE"/>
    <w:rsid w:val="001E47D8"/>
    <w:rsid w:val="001E4F63"/>
    <w:rsid w:val="001E51CF"/>
    <w:rsid w:val="001E5E0B"/>
    <w:rsid w:val="001E644B"/>
    <w:rsid w:val="001F034D"/>
    <w:rsid w:val="001F1C8B"/>
    <w:rsid w:val="001F2605"/>
    <w:rsid w:val="001F2D61"/>
    <w:rsid w:val="001F2FEC"/>
    <w:rsid w:val="001F311C"/>
    <w:rsid w:val="001F580F"/>
    <w:rsid w:val="001F5C1A"/>
    <w:rsid w:val="001F6182"/>
    <w:rsid w:val="001F72D4"/>
    <w:rsid w:val="001F7559"/>
    <w:rsid w:val="00200084"/>
    <w:rsid w:val="00200381"/>
    <w:rsid w:val="00200BC0"/>
    <w:rsid w:val="00200D44"/>
    <w:rsid w:val="00200EE0"/>
    <w:rsid w:val="002016BD"/>
    <w:rsid w:val="00201AB1"/>
    <w:rsid w:val="00202B2A"/>
    <w:rsid w:val="002044A0"/>
    <w:rsid w:val="0020555A"/>
    <w:rsid w:val="002107A4"/>
    <w:rsid w:val="0021174C"/>
    <w:rsid w:val="002120C8"/>
    <w:rsid w:val="00212697"/>
    <w:rsid w:val="00212B9B"/>
    <w:rsid w:val="0021366A"/>
    <w:rsid w:val="00213E16"/>
    <w:rsid w:val="00216ED0"/>
    <w:rsid w:val="00217D93"/>
    <w:rsid w:val="002207CF"/>
    <w:rsid w:val="002218F5"/>
    <w:rsid w:val="00221F23"/>
    <w:rsid w:val="002226AD"/>
    <w:rsid w:val="00222CA2"/>
    <w:rsid w:val="00225007"/>
    <w:rsid w:val="0022566E"/>
    <w:rsid w:val="00225831"/>
    <w:rsid w:val="00226D69"/>
    <w:rsid w:val="002300E8"/>
    <w:rsid w:val="002311E6"/>
    <w:rsid w:val="002319E0"/>
    <w:rsid w:val="00235B69"/>
    <w:rsid w:val="00235DFA"/>
    <w:rsid w:val="002365BE"/>
    <w:rsid w:val="00236638"/>
    <w:rsid w:val="002379E9"/>
    <w:rsid w:val="002406EF"/>
    <w:rsid w:val="00240FF7"/>
    <w:rsid w:val="00241A1C"/>
    <w:rsid w:val="00242C85"/>
    <w:rsid w:val="002439C9"/>
    <w:rsid w:val="00244D82"/>
    <w:rsid w:val="00246222"/>
    <w:rsid w:val="00246DBD"/>
    <w:rsid w:val="00246DF2"/>
    <w:rsid w:val="00246ECA"/>
    <w:rsid w:val="002470EA"/>
    <w:rsid w:val="00247DE7"/>
    <w:rsid w:val="00250EEF"/>
    <w:rsid w:val="002516FA"/>
    <w:rsid w:val="00251C1E"/>
    <w:rsid w:val="00253818"/>
    <w:rsid w:val="00253CAE"/>
    <w:rsid w:val="0025418E"/>
    <w:rsid w:val="00254589"/>
    <w:rsid w:val="00254B70"/>
    <w:rsid w:val="002551D5"/>
    <w:rsid w:val="0025567F"/>
    <w:rsid w:val="00256096"/>
    <w:rsid w:val="00256130"/>
    <w:rsid w:val="002564EC"/>
    <w:rsid w:val="00256E97"/>
    <w:rsid w:val="00261251"/>
    <w:rsid w:val="002621F4"/>
    <w:rsid w:val="00262854"/>
    <w:rsid w:val="00262985"/>
    <w:rsid w:val="002643BE"/>
    <w:rsid w:val="0026528F"/>
    <w:rsid w:val="002704DF"/>
    <w:rsid w:val="00270869"/>
    <w:rsid w:val="002710F5"/>
    <w:rsid w:val="0027124E"/>
    <w:rsid w:val="00271509"/>
    <w:rsid w:val="00271EBE"/>
    <w:rsid w:val="00271EF3"/>
    <w:rsid w:val="002731B0"/>
    <w:rsid w:val="00273FBA"/>
    <w:rsid w:val="002744AF"/>
    <w:rsid w:val="0027534B"/>
    <w:rsid w:val="00275595"/>
    <w:rsid w:val="00275619"/>
    <w:rsid w:val="0028095E"/>
    <w:rsid w:val="00281704"/>
    <w:rsid w:val="00283282"/>
    <w:rsid w:val="0028361F"/>
    <w:rsid w:val="00284823"/>
    <w:rsid w:val="0028575E"/>
    <w:rsid w:val="002867AC"/>
    <w:rsid w:val="00287496"/>
    <w:rsid w:val="0028767D"/>
    <w:rsid w:val="002901E5"/>
    <w:rsid w:val="002905B8"/>
    <w:rsid w:val="002935E1"/>
    <w:rsid w:val="002941C2"/>
    <w:rsid w:val="00294922"/>
    <w:rsid w:val="00295968"/>
    <w:rsid w:val="00296148"/>
    <w:rsid w:val="002968D1"/>
    <w:rsid w:val="002A244B"/>
    <w:rsid w:val="002A35B5"/>
    <w:rsid w:val="002A39F2"/>
    <w:rsid w:val="002A6917"/>
    <w:rsid w:val="002A72F7"/>
    <w:rsid w:val="002A7426"/>
    <w:rsid w:val="002B058D"/>
    <w:rsid w:val="002B08C7"/>
    <w:rsid w:val="002B2559"/>
    <w:rsid w:val="002B259A"/>
    <w:rsid w:val="002B26C9"/>
    <w:rsid w:val="002B28F4"/>
    <w:rsid w:val="002B2CAE"/>
    <w:rsid w:val="002B3F8B"/>
    <w:rsid w:val="002B432D"/>
    <w:rsid w:val="002B4E03"/>
    <w:rsid w:val="002B5245"/>
    <w:rsid w:val="002B5776"/>
    <w:rsid w:val="002B5BFE"/>
    <w:rsid w:val="002B6D99"/>
    <w:rsid w:val="002B7721"/>
    <w:rsid w:val="002C0500"/>
    <w:rsid w:val="002C0D1E"/>
    <w:rsid w:val="002C1391"/>
    <w:rsid w:val="002C1398"/>
    <w:rsid w:val="002C13F1"/>
    <w:rsid w:val="002C3A3A"/>
    <w:rsid w:val="002C3CFC"/>
    <w:rsid w:val="002C46A8"/>
    <w:rsid w:val="002C5160"/>
    <w:rsid w:val="002C559A"/>
    <w:rsid w:val="002C57A4"/>
    <w:rsid w:val="002C6E03"/>
    <w:rsid w:val="002C720F"/>
    <w:rsid w:val="002C7805"/>
    <w:rsid w:val="002D0A31"/>
    <w:rsid w:val="002D449E"/>
    <w:rsid w:val="002D4D48"/>
    <w:rsid w:val="002D5B0A"/>
    <w:rsid w:val="002D7C2B"/>
    <w:rsid w:val="002D7DDF"/>
    <w:rsid w:val="002E0766"/>
    <w:rsid w:val="002E1F86"/>
    <w:rsid w:val="002E506A"/>
    <w:rsid w:val="002E5B81"/>
    <w:rsid w:val="002E642B"/>
    <w:rsid w:val="002E709F"/>
    <w:rsid w:val="002E7D4D"/>
    <w:rsid w:val="002F001A"/>
    <w:rsid w:val="002F1FC1"/>
    <w:rsid w:val="002F27A6"/>
    <w:rsid w:val="002F2E5F"/>
    <w:rsid w:val="002F3065"/>
    <w:rsid w:val="002F3B7D"/>
    <w:rsid w:val="002F3C23"/>
    <w:rsid w:val="002F435E"/>
    <w:rsid w:val="002F4B30"/>
    <w:rsid w:val="002F5E50"/>
    <w:rsid w:val="002F6443"/>
    <w:rsid w:val="002F7146"/>
    <w:rsid w:val="00300BF1"/>
    <w:rsid w:val="00301387"/>
    <w:rsid w:val="003022EF"/>
    <w:rsid w:val="00302338"/>
    <w:rsid w:val="00302EAA"/>
    <w:rsid w:val="0030457E"/>
    <w:rsid w:val="0030534D"/>
    <w:rsid w:val="003068BB"/>
    <w:rsid w:val="0030725D"/>
    <w:rsid w:val="00307E1B"/>
    <w:rsid w:val="00310297"/>
    <w:rsid w:val="0031029E"/>
    <w:rsid w:val="00311317"/>
    <w:rsid w:val="00311888"/>
    <w:rsid w:val="00313529"/>
    <w:rsid w:val="00314863"/>
    <w:rsid w:val="00315E87"/>
    <w:rsid w:val="00316996"/>
    <w:rsid w:val="00317491"/>
    <w:rsid w:val="00317E93"/>
    <w:rsid w:val="00323AC2"/>
    <w:rsid w:val="00325473"/>
    <w:rsid w:val="003265AF"/>
    <w:rsid w:val="00326669"/>
    <w:rsid w:val="00326FE9"/>
    <w:rsid w:val="00327ADF"/>
    <w:rsid w:val="00327E20"/>
    <w:rsid w:val="003318C5"/>
    <w:rsid w:val="00332A33"/>
    <w:rsid w:val="00333473"/>
    <w:rsid w:val="00333FE4"/>
    <w:rsid w:val="00334106"/>
    <w:rsid w:val="003354C3"/>
    <w:rsid w:val="00336497"/>
    <w:rsid w:val="00337DA1"/>
    <w:rsid w:val="00340B8C"/>
    <w:rsid w:val="00341447"/>
    <w:rsid w:val="00341A6D"/>
    <w:rsid w:val="00343994"/>
    <w:rsid w:val="00344FAB"/>
    <w:rsid w:val="00345C14"/>
    <w:rsid w:val="00346EBB"/>
    <w:rsid w:val="00347121"/>
    <w:rsid w:val="00347BA6"/>
    <w:rsid w:val="00347BCE"/>
    <w:rsid w:val="00347E2B"/>
    <w:rsid w:val="00347F35"/>
    <w:rsid w:val="00350C4E"/>
    <w:rsid w:val="00350D56"/>
    <w:rsid w:val="00352D16"/>
    <w:rsid w:val="00352F6B"/>
    <w:rsid w:val="00353164"/>
    <w:rsid w:val="003542F6"/>
    <w:rsid w:val="0035452E"/>
    <w:rsid w:val="00354C6E"/>
    <w:rsid w:val="00355982"/>
    <w:rsid w:val="00355B23"/>
    <w:rsid w:val="00355F28"/>
    <w:rsid w:val="00360A6B"/>
    <w:rsid w:val="00361274"/>
    <w:rsid w:val="003619F6"/>
    <w:rsid w:val="003621B3"/>
    <w:rsid w:val="0036237D"/>
    <w:rsid w:val="0036316B"/>
    <w:rsid w:val="003631A8"/>
    <w:rsid w:val="00366138"/>
    <w:rsid w:val="00370D92"/>
    <w:rsid w:val="00370E86"/>
    <w:rsid w:val="003711D2"/>
    <w:rsid w:val="00371DB7"/>
    <w:rsid w:val="00371F8B"/>
    <w:rsid w:val="0037234A"/>
    <w:rsid w:val="00372387"/>
    <w:rsid w:val="003728EA"/>
    <w:rsid w:val="00372D5F"/>
    <w:rsid w:val="00372DC9"/>
    <w:rsid w:val="00373296"/>
    <w:rsid w:val="00373440"/>
    <w:rsid w:val="003740DE"/>
    <w:rsid w:val="0037435E"/>
    <w:rsid w:val="003748D9"/>
    <w:rsid w:val="00375689"/>
    <w:rsid w:val="003801E7"/>
    <w:rsid w:val="00380656"/>
    <w:rsid w:val="00383990"/>
    <w:rsid w:val="00383A88"/>
    <w:rsid w:val="00384F46"/>
    <w:rsid w:val="0038500D"/>
    <w:rsid w:val="00386523"/>
    <w:rsid w:val="003865EC"/>
    <w:rsid w:val="00386EB7"/>
    <w:rsid w:val="003870E5"/>
    <w:rsid w:val="003923F5"/>
    <w:rsid w:val="00392EF0"/>
    <w:rsid w:val="00393537"/>
    <w:rsid w:val="0039370E"/>
    <w:rsid w:val="00394193"/>
    <w:rsid w:val="00394306"/>
    <w:rsid w:val="00397310"/>
    <w:rsid w:val="003975E7"/>
    <w:rsid w:val="00397F00"/>
    <w:rsid w:val="003A491F"/>
    <w:rsid w:val="003A4C22"/>
    <w:rsid w:val="003A4EDB"/>
    <w:rsid w:val="003A5748"/>
    <w:rsid w:val="003A698C"/>
    <w:rsid w:val="003A7516"/>
    <w:rsid w:val="003A766A"/>
    <w:rsid w:val="003B1E14"/>
    <w:rsid w:val="003B286C"/>
    <w:rsid w:val="003B3AA6"/>
    <w:rsid w:val="003B42D4"/>
    <w:rsid w:val="003B5108"/>
    <w:rsid w:val="003B5912"/>
    <w:rsid w:val="003B6393"/>
    <w:rsid w:val="003B63BE"/>
    <w:rsid w:val="003B64D5"/>
    <w:rsid w:val="003B729D"/>
    <w:rsid w:val="003C0370"/>
    <w:rsid w:val="003C0D3B"/>
    <w:rsid w:val="003C1102"/>
    <w:rsid w:val="003C1A43"/>
    <w:rsid w:val="003C1C49"/>
    <w:rsid w:val="003C20B6"/>
    <w:rsid w:val="003C2843"/>
    <w:rsid w:val="003C2E1C"/>
    <w:rsid w:val="003C389B"/>
    <w:rsid w:val="003C52D9"/>
    <w:rsid w:val="003C5F13"/>
    <w:rsid w:val="003D0316"/>
    <w:rsid w:val="003D1055"/>
    <w:rsid w:val="003D1BBF"/>
    <w:rsid w:val="003D204D"/>
    <w:rsid w:val="003D33D4"/>
    <w:rsid w:val="003D3EDF"/>
    <w:rsid w:val="003D40A5"/>
    <w:rsid w:val="003D52F4"/>
    <w:rsid w:val="003D6543"/>
    <w:rsid w:val="003D7214"/>
    <w:rsid w:val="003D75B9"/>
    <w:rsid w:val="003D7A56"/>
    <w:rsid w:val="003E09A3"/>
    <w:rsid w:val="003E0F92"/>
    <w:rsid w:val="003E1F1C"/>
    <w:rsid w:val="003E326E"/>
    <w:rsid w:val="003E33EF"/>
    <w:rsid w:val="003E44B4"/>
    <w:rsid w:val="003E7854"/>
    <w:rsid w:val="003E7B50"/>
    <w:rsid w:val="003E7F0A"/>
    <w:rsid w:val="003F04AE"/>
    <w:rsid w:val="003F0AD1"/>
    <w:rsid w:val="003F2146"/>
    <w:rsid w:val="003F24CC"/>
    <w:rsid w:val="003F29F8"/>
    <w:rsid w:val="003F32B5"/>
    <w:rsid w:val="003F34D3"/>
    <w:rsid w:val="003F365A"/>
    <w:rsid w:val="003F3738"/>
    <w:rsid w:val="003F3881"/>
    <w:rsid w:val="003F562A"/>
    <w:rsid w:val="003F5B10"/>
    <w:rsid w:val="003F7200"/>
    <w:rsid w:val="003F7A20"/>
    <w:rsid w:val="004000CD"/>
    <w:rsid w:val="00401536"/>
    <w:rsid w:val="004029A8"/>
    <w:rsid w:val="00403850"/>
    <w:rsid w:val="0040471E"/>
    <w:rsid w:val="00404C8C"/>
    <w:rsid w:val="00404D16"/>
    <w:rsid w:val="00406AFF"/>
    <w:rsid w:val="0040727D"/>
    <w:rsid w:val="00407716"/>
    <w:rsid w:val="00407733"/>
    <w:rsid w:val="004104DC"/>
    <w:rsid w:val="004115F8"/>
    <w:rsid w:val="0041179D"/>
    <w:rsid w:val="00411FFC"/>
    <w:rsid w:val="004149B1"/>
    <w:rsid w:val="004152BF"/>
    <w:rsid w:val="004154D0"/>
    <w:rsid w:val="00415D37"/>
    <w:rsid w:val="004161FA"/>
    <w:rsid w:val="0041697D"/>
    <w:rsid w:val="00417E10"/>
    <w:rsid w:val="004207A0"/>
    <w:rsid w:val="00422283"/>
    <w:rsid w:val="00422619"/>
    <w:rsid w:val="00422AA2"/>
    <w:rsid w:val="00422FFC"/>
    <w:rsid w:val="00426066"/>
    <w:rsid w:val="0042717A"/>
    <w:rsid w:val="00427278"/>
    <w:rsid w:val="00427308"/>
    <w:rsid w:val="00427CB3"/>
    <w:rsid w:val="004300A4"/>
    <w:rsid w:val="00430633"/>
    <w:rsid w:val="004319B2"/>
    <w:rsid w:val="00431B71"/>
    <w:rsid w:val="00431D2B"/>
    <w:rsid w:val="00432028"/>
    <w:rsid w:val="00432A49"/>
    <w:rsid w:val="00433D49"/>
    <w:rsid w:val="00433EE7"/>
    <w:rsid w:val="00434671"/>
    <w:rsid w:val="00436EB8"/>
    <w:rsid w:val="004374B8"/>
    <w:rsid w:val="00437A43"/>
    <w:rsid w:val="00437D71"/>
    <w:rsid w:val="00440F36"/>
    <w:rsid w:val="00441260"/>
    <w:rsid w:val="004418DB"/>
    <w:rsid w:val="00441A4A"/>
    <w:rsid w:val="00442466"/>
    <w:rsid w:val="004442F9"/>
    <w:rsid w:val="00446821"/>
    <w:rsid w:val="00446B4D"/>
    <w:rsid w:val="00447DEE"/>
    <w:rsid w:val="00451614"/>
    <w:rsid w:val="0045183D"/>
    <w:rsid w:val="004518AD"/>
    <w:rsid w:val="004520EC"/>
    <w:rsid w:val="0045245E"/>
    <w:rsid w:val="004537D6"/>
    <w:rsid w:val="004553CC"/>
    <w:rsid w:val="004563BD"/>
    <w:rsid w:val="004564D0"/>
    <w:rsid w:val="0045658A"/>
    <w:rsid w:val="00457200"/>
    <w:rsid w:val="00457D1E"/>
    <w:rsid w:val="004603F8"/>
    <w:rsid w:val="004604DB"/>
    <w:rsid w:val="004608B8"/>
    <w:rsid w:val="004614A5"/>
    <w:rsid w:val="0046182F"/>
    <w:rsid w:val="004628B8"/>
    <w:rsid w:val="00463365"/>
    <w:rsid w:val="00464FB4"/>
    <w:rsid w:val="004655D8"/>
    <w:rsid w:val="00465FEA"/>
    <w:rsid w:val="00466561"/>
    <w:rsid w:val="0047209A"/>
    <w:rsid w:val="004731D6"/>
    <w:rsid w:val="004739BB"/>
    <w:rsid w:val="00474565"/>
    <w:rsid w:val="004752A0"/>
    <w:rsid w:val="00475C90"/>
    <w:rsid w:val="004762E1"/>
    <w:rsid w:val="00476651"/>
    <w:rsid w:val="004771F6"/>
    <w:rsid w:val="004777D3"/>
    <w:rsid w:val="0048231C"/>
    <w:rsid w:val="00482777"/>
    <w:rsid w:val="0048305D"/>
    <w:rsid w:val="00484B38"/>
    <w:rsid w:val="0048641A"/>
    <w:rsid w:val="00487393"/>
    <w:rsid w:val="00492EFC"/>
    <w:rsid w:val="004944EF"/>
    <w:rsid w:val="0049526B"/>
    <w:rsid w:val="004960AA"/>
    <w:rsid w:val="00496657"/>
    <w:rsid w:val="004A091E"/>
    <w:rsid w:val="004A0A9D"/>
    <w:rsid w:val="004A33E0"/>
    <w:rsid w:val="004A4030"/>
    <w:rsid w:val="004A445D"/>
    <w:rsid w:val="004A4702"/>
    <w:rsid w:val="004A5772"/>
    <w:rsid w:val="004A6D52"/>
    <w:rsid w:val="004B003A"/>
    <w:rsid w:val="004B0AFF"/>
    <w:rsid w:val="004B13E8"/>
    <w:rsid w:val="004B15FB"/>
    <w:rsid w:val="004B1B8F"/>
    <w:rsid w:val="004B2634"/>
    <w:rsid w:val="004B2A8B"/>
    <w:rsid w:val="004B2C29"/>
    <w:rsid w:val="004B327C"/>
    <w:rsid w:val="004B339B"/>
    <w:rsid w:val="004B36A4"/>
    <w:rsid w:val="004B52CD"/>
    <w:rsid w:val="004B6EEF"/>
    <w:rsid w:val="004C0463"/>
    <w:rsid w:val="004C107F"/>
    <w:rsid w:val="004C1B5A"/>
    <w:rsid w:val="004C1D6A"/>
    <w:rsid w:val="004C2F51"/>
    <w:rsid w:val="004C3CE7"/>
    <w:rsid w:val="004C4437"/>
    <w:rsid w:val="004C45F4"/>
    <w:rsid w:val="004C4EE5"/>
    <w:rsid w:val="004C6681"/>
    <w:rsid w:val="004C6C71"/>
    <w:rsid w:val="004C6FDA"/>
    <w:rsid w:val="004C759A"/>
    <w:rsid w:val="004D0EA5"/>
    <w:rsid w:val="004D1BD9"/>
    <w:rsid w:val="004D1BE7"/>
    <w:rsid w:val="004D1D0E"/>
    <w:rsid w:val="004D4B9C"/>
    <w:rsid w:val="004D597E"/>
    <w:rsid w:val="004D7CA0"/>
    <w:rsid w:val="004E0763"/>
    <w:rsid w:val="004E0C1C"/>
    <w:rsid w:val="004E1BB4"/>
    <w:rsid w:val="004E1E94"/>
    <w:rsid w:val="004E64FE"/>
    <w:rsid w:val="004E79BC"/>
    <w:rsid w:val="004F05FE"/>
    <w:rsid w:val="004F33E5"/>
    <w:rsid w:val="004F3413"/>
    <w:rsid w:val="004F5971"/>
    <w:rsid w:val="004F5AC5"/>
    <w:rsid w:val="004F63B8"/>
    <w:rsid w:val="004F6697"/>
    <w:rsid w:val="004F6870"/>
    <w:rsid w:val="004F6BB5"/>
    <w:rsid w:val="004F790D"/>
    <w:rsid w:val="0050088E"/>
    <w:rsid w:val="00501060"/>
    <w:rsid w:val="005016FA"/>
    <w:rsid w:val="005024D3"/>
    <w:rsid w:val="00502B83"/>
    <w:rsid w:val="005044B5"/>
    <w:rsid w:val="0050498B"/>
    <w:rsid w:val="00505577"/>
    <w:rsid w:val="00505BA9"/>
    <w:rsid w:val="00505BC7"/>
    <w:rsid w:val="00505F08"/>
    <w:rsid w:val="0050663A"/>
    <w:rsid w:val="00506DDB"/>
    <w:rsid w:val="00507FCE"/>
    <w:rsid w:val="00511B3E"/>
    <w:rsid w:val="00512295"/>
    <w:rsid w:val="00512971"/>
    <w:rsid w:val="00512E91"/>
    <w:rsid w:val="00513604"/>
    <w:rsid w:val="00514296"/>
    <w:rsid w:val="005146C4"/>
    <w:rsid w:val="0051515E"/>
    <w:rsid w:val="00516EC5"/>
    <w:rsid w:val="00517642"/>
    <w:rsid w:val="005214E5"/>
    <w:rsid w:val="0052219D"/>
    <w:rsid w:val="005223E1"/>
    <w:rsid w:val="00522D58"/>
    <w:rsid w:val="0052314C"/>
    <w:rsid w:val="00523211"/>
    <w:rsid w:val="00524003"/>
    <w:rsid w:val="00524DCD"/>
    <w:rsid w:val="00525907"/>
    <w:rsid w:val="005314DB"/>
    <w:rsid w:val="005328C3"/>
    <w:rsid w:val="00532CE2"/>
    <w:rsid w:val="005332D6"/>
    <w:rsid w:val="00533919"/>
    <w:rsid w:val="00533FDD"/>
    <w:rsid w:val="005361B3"/>
    <w:rsid w:val="00536988"/>
    <w:rsid w:val="00537110"/>
    <w:rsid w:val="00537B33"/>
    <w:rsid w:val="00540252"/>
    <w:rsid w:val="00540466"/>
    <w:rsid w:val="00541380"/>
    <w:rsid w:val="005416A6"/>
    <w:rsid w:val="005419A6"/>
    <w:rsid w:val="0054234E"/>
    <w:rsid w:val="0054251B"/>
    <w:rsid w:val="00542AF4"/>
    <w:rsid w:val="00543275"/>
    <w:rsid w:val="00544220"/>
    <w:rsid w:val="00544357"/>
    <w:rsid w:val="00545777"/>
    <w:rsid w:val="00545DFD"/>
    <w:rsid w:val="005463F5"/>
    <w:rsid w:val="00547DAB"/>
    <w:rsid w:val="0055140E"/>
    <w:rsid w:val="00551D08"/>
    <w:rsid w:val="00552624"/>
    <w:rsid w:val="00552DE9"/>
    <w:rsid w:val="00554B1D"/>
    <w:rsid w:val="005559C0"/>
    <w:rsid w:val="005559D2"/>
    <w:rsid w:val="005559DB"/>
    <w:rsid w:val="00555A9D"/>
    <w:rsid w:val="00555FC8"/>
    <w:rsid w:val="005561A7"/>
    <w:rsid w:val="00556A05"/>
    <w:rsid w:val="00556E8B"/>
    <w:rsid w:val="00556F14"/>
    <w:rsid w:val="00561355"/>
    <w:rsid w:val="005615D8"/>
    <w:rsid w:val="0056223F"/>
    <w:rsid w:val="00562A11"/>
    <w:rsid w:val="00562E8C"/>
    <w:rsid w:val="005638A4"/>
    <w:rsid w:val="00563C0F"/>
    <w:rsid w:val="005644D3"/>
    <w:rsid w:val="00564C06"/>
    <w:rsid w:val="00565F64"/>
    <w:rsid w:val="00567ABB"/>
    <w:rsid w:val="00567B45"/>
    <w:rsid w:val="00567BA4"/>
    <w:rsid w:val="00572B2E"/>
    <w:rsid w:val="005750FC"/>
    <w:rsid w:val="005754C6"/>
    <w:rsid w:val="00576A45"/>
    <w:rsid w:val="00577643"/>
    <w:rsid w:val="00577758"/>
    <w:rsid w:val="00577C26"/>
    <w:rsid w:val="0058052F"/>
    <w:rsid w:val="005811B7"/>
    <w:rsid w:val="00583FCC"/>
    <w:rsid w:val="00584D3F"/>
    <w:rsid w:val="005859F9"/>
    <w:rsid w:val="0058642C"/>
    <w:rsid w:val="00586540"/>
    <w:rsid w:val="0058668A"/>
    <w:rsid w:val="00586FF2"/>
    <w:rsid w:val="005879EF"/>
    <w:rsid w:val="00587A02"/>
    <w:rsid w:val="00587A8B"/>
    <w:rsid w:val="00587B50"/>
    <w:rsid w:val="00590212"/>
    <w:rsid w:val="0059054B"/>
    <w:rsid w:val="005906AC"/>
    <w:rsid w:val="00590C6A"/>
    <w:rsid w:val="00590EA6"/>
    <w:rsid w:val="00590ED0"/>
    <w:rsid w:val="005915E4"/>
    <w:rsid w:val="00593880"/>
    <w:rsid w:val="00593C18"/>
    <w:rsid w:val="00593D0A"/>
    <w:rsid w:val="00594033"/>
    <w:rsid w:val="00594A8D"/>
    <w:rsid w:val="0059501E"/>
    <w:rsid w:val="005975AD"/>
    <w:rsid w:val="00597A3C"/>
    <w:rsid w:val="00597B59"/>
    <w:rsid w:val="005A0318"/>
    <w:rsid w:val="005A0F78"/>
    <w:rsid w:val="005A1012"/>
    <w:rsid w:val="005A11D1"/>
    <w:rsid w:val="005A23A0"/>
    <w:rsid w:val="005A2F3A"/>
    <w:rsid w:val="005A3087"/>
    <w:rsid w:val="005A374B"/>
    <w:rsid w:val="005A5501"/>
    <w:rsid w:val="005B0718"/>
    <w:rsid w:val="005B08CC"/>
    <w:rsid w:val="005B0974"/>
    <w:rsid w:val="005B15DF"/>
    <w:rsid w:val="005B230D"/>
    <w:rsid w:val="005B27EB"/>
    <w:rsid w:val="005B2CDB"/>
    <w:rsid w:val="005B302C"/>
    <w:rsid w:val="005B3EB3"/>
    <w:rsid w:val="005B4A1C"/>
    <w:rsid w:val="005B5717"/>
    <w:rsid w:val="005B59FA"/>
    <w:rsid w:val="005B5E2F"/>
    <w:rsid w:val="005B6C7B"/>
    <w:rsid w:val="005C07EB"/>
    <w:rsid w:val="005C3746"/>
    <w:rsid w:val="005C3C54"/>
    <w:rsid w:val="005C522E"/>
    <w:rsid w:val="005C5E56"/>
    <w:rsid w:val="005C79B8"/>
    <w:rsid w:val="005C7A58"/>
    <w:rsid w:val="005D0454"/>
    <w:rsid w:val="005D1B10"/>
    <w:rsid w:val="005D2E85"/>
    <w:rsid w:val="005D3132"/>
    <w:rsid w:val="005D4FF6"/>
    <w:rsid w:val="005D519A"/>
    <w:rsid w:val="005D51E1"/>
    <w:rsid w:val="005D5BD6"/>
    <w:rsid w:val="005D68AE"/>
    <w:rsid w:val="005D6C8A"/>
    <w:rsid w:val="005E039A"/>
    <w:rsid w:val="005E049C"/>
    <w:rsid w:val="005E08FD"/>
    <w:rsid w:val="005E0B89"/>
    <w:rsid w:val="005E0C8E"/>
    <w:rsid w:val="005E13ED"/>
    <w:rsid w:val="005E197B"/>
    <w:rsid w:val="005E222B"/>
    <w:rsid w:val="005E400D"/>
    <w:rsid w:val="005E4AE0"/>
    <w:rsid w:val="005E5454"/>
    <w:rsid w:val="005E6040"/>
    <w:rsid w:val="005E68B0"/>
    <w:rsid w:val="005F0715"/>
    <w:rsid w:val="005F0AA1"/>
    <w:rsid w:val="005F1EE1"/>
    <w:rsid w:val="005F2596"/>
    <w:rsid w:val="005F2E4B"/>
    <w:rsid w:val="005F310D"/>
    <w:rsid w:val="005F32A9"/>
    <w:rsid w:val="005F338F"/>
    <w:rsid w:val="005F37D5"/>
    <w:rsid w:val="005F382E"/>
    <w:rsid w:val="005F3E6B"/>
    <w:rsid w:val="005F4200"/>
    <w:rsid w:val="005F4E34"/>
    <w:rsid w:val="005F5489"/>
    <w:rsid w:val="005F615A"/>
    <w:rsid w:val="005F6A4C"/>
    <w:rsid w:val="005F7610"/>
    <w:rsid w:val="005F7C2B"/>
    <w:rsid w:val="0060114B"/>
    <w:rsid w:val="006015B7"/>
    <w:rsid w:val="00601FA5"/>
    <w:rsid w:val="00603F95"/>
    <w:rsid w:val="0060440D"/>
    <w:rsid w:val="00605F3A"/>
    <w:rsid w:val="006066EF"/>
    <w:rsid w:val="00607286"/>
    <w:rsid w:val="00607BF8"/>
    <w:rsid w:val="006103D5"/>
    <w:rsid w:val="0061259B"/>
    <w:rsid w:val="00612F00"/>
    <w:rsid w:val="006136F3"/>
    <w:rsid w:val="006141BF"/>
    <w:rsid w:val="0061427A"/>
    <w:rsid w:val="006144EA"/>
    <w:rsid w:val="006155F1"/>
    <w:rsid w:val="00617E9F"/>
    <w:rsid w:val="0062012A"/>
    <w:rsid w:val="00620441"/>
    <w:rsid w:val="00622A05"/>
    <w:rsid w:val="00622AAA"/>
    <w:rsid w:val="00622E4A"/>
    <w:rsid w:val="006231D0"/>
    <w:rsid w:val="006234FC"/>
    <w:rsid w:val="0062383E"/>
    <w:rsid w:val="00623C5F"/>
    <w:rsid w:val="00623DFA"/>
    <w:rsid w:val="00623FEB"/>
    <w:rsid w:val="006254AE"/>
    <w:rsid w:val="0062601B"/>
    <w:rsid w:val="00626E42"/>
    <w:rsid w:val="00627E82"/>
    <w:rsid w:val="00630389"/>
    <w:rsid w:val="0063108E"/>
    <w:rsid w:val="00632489"/>
    <w:rsid w:val="006331BE"/>
    <w:rsid w:val="00633465"/>
    <w:rsid w:val="00633576"/>
    <w:rsid w:val="0063488C"/>
    <w:rsid w:val="0063491B"/>
    <w:rsid w:val="00635972"/>
    <w:rsid w:val="00636F9B"/>
    <w:rsid w:val="00640F3B"/>
    <w:rsid w:val="00644F82"/>
    <w:rsid w:val="00645467"/>
    <w:rsid w:val="0064620A"/>
    <w:rsid w:val="0064637F"/>
    <w:rsid w:val="0064641B"/>
    <w:rsid w:val="006479D6"/>
    <w:rsid w:val="006519B2"/>
    <w:rsid w:val="00652468"/>
    <w:rsid w:val="00652AD9"/>
    <w:rsid w:val="00652B6F"/>
    <w:rsid w:val="0065346E"/>
    <w:rsid w:val="00654656"/>
    <w:rsid w:val="00654FB1"/>
    <w:rsid w:val="0065664D"/>
    <w:rsid w:val="0065771B"/>
    <w:rsid w:val="006615F9"/>
    <w:rsid w:val="00661938"/>
    <w:rsid w:val="006628E9"/>
    <w:rsid w:val="006629E6"/>
    <w:rsid w:val="00663392"/>
    <w:rsid w:val="006641CD"/>
    <w:rsid w:val="00665221"/>
    <w:rsid w:val="0066594E"/>
    <w:rsid w:val="00666082"/>
    <w:rsid w:val="00666452"/>
    <w:rsid w:val="00667375"/>
    <w:rsid w:val="006678F9"/>
    <w:rsid w:val="00667E35"/>
    <w:rsid w:val="006710BB"/>
    <w:rsid w:val="00672788"/>
    <w:rsid w:val="006727F2"/>
    <w:rsid w:val="006740A0"/>
    <w:rsid w:val="00674B73"/>
    <w:rsid w:val="00674F70"/>
    <w:rsid w:val="00675A8E"/>
    <w:rsid w:val="00677301"/>
    <w:rsid w:val="006777A9"/>
    <w:rsid w:val="00680234"/>
    <w:rsid w:val="00680617"/>
    <w:rsid w:val="00680E39"/>
    <w:rsid w:val="00680F43"/>
    <w:rsid w:val="0068129E"/>
    <w:rsid w:val="00681EE8"/>
    <w:rsid w:val="0068279E"/>
    <w:rsid w:val="00683F2E"/>
    <w:rsid w:val="0068458B"/>
    <w:rsid w:val="00684617"/>
    <w:rsid w:val="0068558D"/>
    <w:rsid w:val="0068593B"/>
    <w:rsid w:val="00687013"/>
    <w:rsid w:val="00687DC8"/>
    <w:rsid w:val="006906D6"/>
    <w:rsid w:val="006912E2"/>
    <w:rsid w:val="006936BE"/>
    <w:rsid w:val="00693CB1"/>
    <w:rsid w:val="006942E8"/>
    <w:rsid w:val="00695F35"/>
    <w:rsid w:val="006963B9"/>
    <w:rsid w:val="006971A1"/>
    <w:rsid w:val="006974B7"/>
    <w:rsid w:val="006A0499"/>
    <w:rsid w:val="006A09BF"/>
    <w:rsid w:val="006A13BF"/>
    <w:rsid w:val="006A26D1"/>
    <w:rsid w:val="006A33F0"/>
    <w:rsid w:val="006A3A9D"/>
    <w:rsid w:val="006A402E"/>
    <w:rsid w:val="006A40E9"/>
    <w:rsid w:val="006A53BC"/>
    <w:rsid w:val="006A6847"/>
    <w:rsid w:val="006A6F4A"/>
    <w:rsid w:val="006A7622"/>
    <w:rsid w:val="006B0EDC"/>
    <w:rsid w:val="006B110E"/>
    <w:rsid w:val="006B22B9"/>
    <w:rsid w:val="006B2722"/>
    <w:rsid w:val="006B2ADD"/>
    <w:rsid w:val="006B33CC"/>
    <w:rsid w:val="006B5A2B"/>
    <w:rsid w:val="006B5B88"/>
    <w:rsid w:val="006C0EDE"/>
    <w:rsid w:val="006C2B6D"/>
    <w:rsid w:val="006C5FA2"/>
    <w:rsid w:val="006C7EFF"/>
    <w:rsid w:val="006D00AA"/>
    <w:rsid w:val="006D0F0E"/>
    <w:rsid w:val="006D0FF4"/>
    <w:rsid w:val="006D176A"/>
    <w:rsid w:val="006D20AC"/>
    <w:rsid w:val="006D33E3"/>
    <w:rsid w:val="006D3585"/>
    <w:rsid w:val="006D3BF7"/>
    <w:rsid w:val="006D564A"/>
    <w:rsid w:val="006D63BA"/>
    <w:rsid w:val="006D6487"/>
    <w:rsid w:val="006E03A8"/>
    <w:rsid w:val="006E131D"/>
    <w:rsid w:val="006E1F84"/>
    <w:rsid w:val="006E24A4"/>
    <w:rsid w:val="006E3B48"/>
    <w:rsid w:val="006E42BD"/>
    <w:rsid w:val="006E517E"/>
    <w:rsid w:val="006E52E2"/>
    <w:rsid w:val="006E54A0"/>
    <w:rsid w:val="006E6B4C"/>
    <w:rsid w:val="006F0678"/>
    <w:rsid w:val="006F3871"/>
    <w:rsid w:val="006F4410"/>
    <w:rsid w:val="006F70BE"/>
    <w:rsid w:val="007001BA"/>
    <w:rsid w:val="00700624"/>
    <w:rsid w:val="007008BE"/>
    <w:rsid w:val="00700DC8"/>
    <w:rsid w:val="00701F67"/>
    <w:rsid w:val="00704778"/>
    <w:rsid w:val="007058B9"/>
    <w:rsid w:val="00705D99"/>
    <w:rsid w:val="007066DF"/>
    <w:rsid w:val="00706C5D"/>
    <w:rsid w:val="007106C5"/>
    <w:rsid w:val="00710B8C"/>
    <w:rsid w:val="00710CC4"/>
    <w:rsid w:val="007111FA"/>
    <w:rsid w:val="0071164A"/>
    <w:rsid w:val="0071219C"/>
    <w:rsid w:val="0071284F"/>
    <w:rsid w:val="00712B02"/>
    <w:rsid w:val="00712FFE"/>
    <w:rsid w:val="00713185"/>
    <w:rsid w:val="00713248"/>
    <w:rsid w:val="0071330C"/>
    <w:rsid w:val="00713752"/>
    <w:rsid w:val="00713EF9"/>
    <w:rsid w:val="0071424E"/>
    <w:rsid w:val="007146B4"/>
    <w:rsid w:val="00715042"/>
    <w:rsid w:val="00717684"/>
    <w:rsid w:val="00720B2D"/>
    <w:rsid w:val="00721116"/>
    <w:rsid w:val="00721E48"/>
    <w:rsid w:val="00722658"/>
    <w:rsid w:val="00722BB2"/>
    <w:rsid w:val="007238FC"/>
    <w:rsid w:val="00723AFF"/>
    <w:rsid w:val="007240F5"/>
    <w:rsid w:val="00724288"/>
    <w:rsid w:val="0072435A"/>
    <w:rsid w:val="00724A5C"/>
    <w:rsid w:val="00724DFD"/>
    <w:rsid w:val="0072501A"/>
    <w:rsid w:val="00725377"/>
    <w:rsid w:val="007256DB"/>
    <w:rsid w:val="00725FCA"/>
    <w:rsid w:val="0072764E"/>
    <w:rsid w:val="00727E4C"/>
    <w:rsid w:val="00730BD9"/>
    <w:rsid w:val="00731625"/>
    <w:rsid w:val="007318EA"/>
    <w:rsid w:val="00732D85"/>
    <w:rsid w:val="00734D00"/>
    <w:rsid w:val="0073596F"/>
    <w:rsid w:val="00735A3F"/>
    <w:rsid w:val="00735B73"/>
    <w:rsid w:val="00737C5B"/>
    <w:rsid w:val="007402F4"/>
    <w:rsid w:val="00740CE7"/>
    <w:rsid w:val="00740D82"/>
    <w:rsid w:val="0074165D"/>
    <w:rsid w:val="007422D1"/>
    <w:rsid w:val="007422F0"/>
    <w:rsid w:val="00742683"/>
    <w:rsid w:val="00744C67"/>
    <w:rsid w:val="00746C1F"/>
    <w:rsid w:val="00750131"/>
    <w:rsid w:val="00750A31"/>
    <w:rsid w:val="0075434C"/>
    <w:rsid w:val="007545B5"/>
    <w:rsid w:val="007548EB"/>
    <w:rsid w:val="00755778"/>
    <w:rsid w:val="00757D51"/>
    <w:rsid w:val="00760359"/>
    <w:rsid w:val="00760AB1"/>
    <w:rsid w:val="00761B4D"/>
    <w:rsid w:val="00762225"/>
    <w:rsid w:val="007628E8"/>
    <w:rsid w:val="00762CE6"/>
    <w:rsid w:val="007639A8"/>
    <w:rsid w:val="007645F6"/>
    <w:rsid w:val="007649D0"/>
    <w:rsid w:val="00764A7F"/>
    <w:rsid w:val="007651CE"/>
    <w:rsid w:val="00765915"/>
    <w:rsid w:val="00765CC4"/>
    <w:rsid w:val="00767BD7"/>
    <w:rsid w:val="00770478"/>
    <w:rsid w:val="007704D2"/>
    <w:rsid w:val="00770974"/>
    <w:rsid w:val="007719CE"/>
    <w:rsid w:val="00772F6F"/>
    <w:rsid w:val="007748DD"/>
    <w:rsid w:val="00776932"/>
    <w:rsid w:val="00776A49"/>
    <w:rsid w:val="00776C3F"/>
    <w:rsid w:val="00776EDA"/>
    <w:rsid w:val="00777CD0"/>
    <w:rsid w:val="00777E13"/>
    <w:rsid w:val="007814D0"/>
    <w:rsid w:val="0078341A"/>
    <w:rsid w:val="00783BB6"/>
    <w:rsid w:val="00784369"/>
    <w:rsid w:val="00784F00"/>
    <w:rsid w:val="0078523C"/>
    <w:rsid w:val="00785E77"/>
    <w:rsid w:val="00786A28"/>
    <w:rsid w:val="00787BB3"/>
    <w:rsid w:val="00791683"/>
    <w:rsid w:val="00791D46"/>
    <w:rsid w:val="00792176"/>
    <w:rsid w:val="007925EA"/>
    <w:rsid w:val="0079303E"/>
    <w:rsid w:val="007932DB"/>
    <w:rsid w:val="00795068"/>
    <w:rsid w:val="00795F3F"/>
    <w:rsid w:val="007963FD"/>
    <w:rsid w:val="0079661F"/>
    <w:rsid w:val="00796E95"/>
    <w:rsid w:val="007A1059"/>
    <w:rsid w:val="007A19DA"/>
    <w:rsid w:val="007A2577"/>
    <w:rsid w:val="007A349C"/>
    <w:rsid w:val="007A4487"/>
    <w:rsid w:val="007A4E5D"/>
    <w:rsid w:val="007A655A"/>
    <w:rsid w:val="007B1E62"/>
    <w:rsid w:val="007B4F1D"/>
    <w:rsid w:val="007B569C"/>
    <w:rsid w:val="007B616C"/>
    <w:rsid w:val="007C036D"/>
    <w:rsid w:val="007C1A8C"/>
    <w:rsid w:val="007C69AE"/>
    <w:rsid w:val="007C73BD"/>
    <w:rsid w:val="007D0B78"/>
    <w:rsid w:val="007D12DD"/>
    <w:rsid w:val="007D1DAA"/>
    <w:rsid w:val="007D27F1"/>
    <w:rsid w:val="007D30E8"/>
    <w:rsid w:val="007D4FF2"/>
    <w:rsid w:val="007D60C5"/>
    <w:rsid w:val="007D6105"/>
    <w:rsid w:val="007D7D10"/>
    <w:rsid w:val="007D7EEA"/>
    <w:rsid w:val="007E2816"/>
    <w:rsid w:val="007E2E13"/>
    <w:rsid w:val="007E30BA"/>
    <w:rsid w:val="007E3720"/>
    <w:rsid w:val="007E4675"/>
    <w:rsid w:val="007E5597"/>
    <w:rsid w:val="007E59A7"/>
    <w:rsid w:val="007E5C8E"/>
    <w:rsid w:val="007E63AE"/>
    <w:rsid w:val="007E65E7"/>
    <w:rsid w:val="007F027E"/>
    <w:rsid w:val="007F0B2E"/>
    <w:rsid w:val="007F1A78"/>
    <w:rsid w:val="007F2D01"/>
    <w:rsid w:val="007F5094"/>
    <w:rsid w:val="007F5513"/>
    <w:rsid w:val="007F60D6"/>
    <w:rsid w:val="007F6A60"/>
    <w:rsid w:val="007F7227"/>
    <w:rsid w:val="007F7A94"/>
    <w:rsid w:val="007F7C52"/>
    <w:rsid w:val="00800712"/>
    <w:rsid w:val="00802FB3"/>
    <w:rsid w:val="00803283"/>
    <w:rsid w:val="008047F9"/>
    <w:rsid w:val="00804914"/>
    <w:rsid w:val="00804BB0"/>
    <w:rsid w:val="00804DFF"/>
    <w:rsid w:val="0080532E"/>
    <w:rsid w:val="008074E8"/>
    <w:rsid w:val="0080784D"/>
    <w:rsid w:val="0081003D"/>
    <w:rsid w:val="00810899"/>
    <w:rsid w:val="00810FE5"/>
    <w:rsid w:val="0081169D"/>
    <w:rsid w:val="00811BF0"/>
    <w:rsid w:val="00811C10"/>
    <w:rsid w:val="0081275D"/>
    <w:rsid w:val="00812791"/>
    <w:rsid w:val="00814A92"/>
    <w:rsid w:val="00814D77"/>
    <w:rsid w:val="0081643F"/>
    <w:rsid w:val="00820867"/>
    <w:rsid w:val="008208D0"/>
    <w:rsid w:val="00823222"/>
    <w:rsid w:val="00823778"/>
    <w:rsid w:val="00823A6B"/>
    <w:rsid w:val="00823D88"/>
    <w:rsid w:val="00825913"/>
    <w:rsid w:val="00825E8B"/>
    <w:rsid w:val="00830E49"/>
    <w:rsid w:val="008314AE"/>
    <w:rsid w:val="008321F8"/>
    <w:rsid w:val="00832C85"/>
    <w:rsid w:val="00832CC0"/>
    <w:rsid w:val="00833736"/>
    <w:rsid w:val="00834AB7"/>
    <w:rsid w:val="00836480"/>
    <w:rsid w:val="0083698E"/>
    <w:rsid w:val="00836E13"/>
    <w:rsid w:val="00840231"/>
    <w:rsid w:val="008412FC"/>
    <w:rsid w:val="008422B0"/>
    <w:rsid w:val="008425B2"/>
    <w:rsid w:val="008474F3"/>
    <w:rsid w:val="008476D5"/>
    <w:rsid w:val="00850D8E"/>
    <w:rsid w:val="00851072"/>
    <w:rsid w:val="00852C36"/>
    <w:rsid w:val="00852CE1"/>
    <w:rsid w:val="00854BC3"/>
    <w:rsid w:val="0085525E"/>
    <w:rsid w:val="00855834"/>
    <w:rsid w:val="00855FCE"/>
    <w:rsid w:val="00856942"/>
    <w:rsid w:val="00857ED8"/>
    <w:rsid w:val="008606D3"/>
    <w:rsid w:val="00860BBF"/>
    <w:rsid w:val="00860F34"/>
    <w:rsid w:val="0086128C"/>
    <w:rsid w:val="00862655"/>
    <w:rsid w:val="00865F45"/>
    <w:rsid w:val="00867075"/>
    <w:rsid w:val="00867526"/>
    <w:rsid w:val="008712F3"/>
    <w:rsid w:val="008721EF"/>
    <w:rsid w:val="008728E4"/>
    <w:rsid w:val="00872C84"/>
    <w:rsid w:val="00872E91"/>
    <w:rsid w:val="00874297"/>
    <w:rsid w:val="008803F5"/>
    <w:rsid w:val="008808EA"/>
    <w:rsid w:val="008812CB"/>
    <w:rsid w:val="00881981"/>
    <w:rsid w:val="00881F50"/>
    <w:rsid w:val="00882908"/>
    <w:rsid w:val="00883281"/>
    <w:rsid w:val="00884962"/>
    <w:rsid w:val="0088588D"/>
    <w:rsid w:val="00885E21"/>
    <w:rsid w:val="00886B0E"/>
    <w:rsid w:val="00886F11"/>
    <w:rsid w:val="008870F8"/>
    <w:rsid w:val="008901C6"/>
    <w:rsid w:val="0089281A"/>
    <w:rsid w:val="00892FAC"/>
    <w:rsid w:val="00892FE2"/>
    <w:rsid w:val="008930D5"/>
    <w:rsid w:val="00893305"/>
    <w:rsid w:val="00895CB6"/>
    <w:rsid w:val="00896087"/>
    <w:rsid w:val="008967BE"/>
    <w:rsid w:val="00896A46"/>
    <w:rsid w:val="00896B8A"/>
    <w:rsid w:val="0089733B"/>
    <w:rsid w:val="008979CF"/>
    <w:rsid w:val="008A04A1"/>
    <w:rsid w:val="008A1062"/>
    <w:rsid w:val="008A15E4"/>
    <w:rsid w:val="008A199F"/>
    <w:rsid w:val="008A371C"/>
    <w:rsid w:val="008A4793"/>
    <w:rsid w:val="008A4CFE"/>
    <w:rsid w:val="008A53A1"/>
    <w:rsid w:val="008A7906"/>
    <w:rsid w:val="008A7E7E"/>
    <w:rsid w:val="008B0BE3"/>
    <w:rsid w:val="008B16A4"/>
    <w:rsid w:val="008B2C84"/>
    <w:rsid w:val="008B3BD9"/>
    <w:rsid w:val="008B412E"/>
    <w:rsid w:val="008B55FC"/>
    <w:rsid w:val="008B58B1"/>
    <w:rsid w:val="008B6685"/>
    <w:rsid w:val="008B6D1C"/>
    <w:rsid w:val="008C1A7B"/>
    <w:rsid w:val="008C1A8D"/>
    <w:rsid w:val="008C2D25"/>
    <w:rsid w:val="008C3969"/>
    <w:rsid w:val="008C702C"/>
    <w:rsid w:val="008C7416"/>
    <w:rsid w:val="008D12F8"/>
    <w:rsid w:val="008D1877"/>
    <w:rsid w:val="008D31BC"/>
    <w:rsid w:val="008D36EF"/>
    <w:rsid w:val="008D3CCC"/>
    <w:rsid w:val="008D4C03"/>
    <w:rsid w:val="008D5C0A"/>
    <w:rsid w:val="008D677B"/>
    <w:rsid w:val="008D7E7E"/>
    <w:rsid w:val="008E0854"/>
    <w:rsid w:val="008E14C2"/>
    <w:rsid w:val="008E4214"/>
    <w:rsid w:val="008E4F58"/>
    <w:rsid w:val="008E6237"/>
    <w:rsid w:val="008E6FD4"/>
    <w:rsid w:val="008E6FF1"/>
    <w:rsid w:val="008F0FA4"/>
    <w:rsid w:val="008F1252"/>
    <w:rsid w:val="008F153E"/>
    <w:rsid w:val="008F3052"/>
    <w:rsid w:val="008F42EA"/>
    <w:rsid w:val="008F58EC"/>
    <w:rsid w:val="008F5BC6"/>
    <w:rsid w:val="008F5EB2"/>
    <w:rsid w:val="008F5F5E"/>
    <w:rsid w:val="008F74A6"/>
    <w:rsid w:val="0090072D"/>
    <w:rsid w:val="009017DE"/>
    <w:rsid w:val="00903B7B"/>
    <w:rsid w:val="00903C16"/>
    <w:rsid w:val="00904F88"/>
    <w:rsid w:val="009050A6"/>
    <w:rsid w:val="009054B0"/>
    <w:rsid w:val="009059DE"/>
    <w:rsid w:val="00906569"/>
    <w:rsid w:val="009104C9"/>
    <w:rsid w:val="00912546"/>
    <w:rsid w:val="009127FE"/>
    <w:rsid w:val="00913973"/>
    <w:rsid w:val="00913C03"/>
    <w:rsid w:val="00913DC5"/>
    <w:rsid w:val="009140A1"/>
    <w:rsid w:val="009158D8"/>
    <w:rsid w:val="00915E85"/>
    <w:rsid w:val="009166F2"/>
    <w:rsid w:val="00917BE2"/>
    <w:rsid w:val="0092060A"/>
    <w:rsid w:val="00921BDA"/>
    <w:rsid w:val="009240BF"/>
    <w:rsid w:val="00924C1F"/>
    <w:rsid w:val="00926022"/>
    <w:rsid w:val="009275D2"/>
    <w:rsid w:val="00927C24"/>
    <w:rsid w:val="00930C21"/>
    <w:rsid w:val="009312EF"/>
    <w:rsid w:val="0093183B"/>
    <w:rsid w:val="00931A5E"/>
    <w:rsid w:val="00931A67"/>
    <w:rsid w:val="00932230"/>
    <w:rsid w:val="00932A6A"/>
    <w:rsid w:val="00932CD3"/>
    <w:rsid w:val="00933A4E"/>
    <w:rsid w:val="00935972"/>
    <w:rsid w:val="00935D70"/>
    <w:rsid w:val="00936BA0"/>
    <w:rsid w:val="009377F5"/>
    <w:rsid w:val="00942259"/>
    <w:rsid w:val="0094256C"/>
    <w:rsid w:val="00943B56"/>
    <w:rsid w:val="00944643"/>
    <w:rsid w:val="0095008A"/>
    <w:rsid w:val="00950E78"/>
    <w:rsid w:val="00952753"/>
    <w:rsid w:val="00953AA7"/>
    <w:rsid w:val="00954CCB"/>
    <w:rsid w:val="00955949"/>
    <w:rsid w:val="009561B2"/>
    <w:rsid w:val="00956A8C"/>
    <w:rsid w:val="00956C96"/>
    <w:rsid w:val="00957030"/>
    <w:rsid w:val="00961E5A"/>
    <w:rsid w:val="00962E43"/>
    <w:rsid w:val="00963D8D"/>
    <w:rsid w:val="00963F93"/>
    <w:rsid w:val="00967CBF"/>
    <w:rsid w:val="00972B96"/>
    <w:rsid w:val="009731DC"/>
    <w:rsid w:val="0097384A"/>
    <w:rsid w:val="00973AD7"/>
    <w:rsid w:val="00974183"/>
    <w:rsid w:val="00974B97"/>
    <w:rsid w:val="00974D1F"/>
    <w:rsid w:val="00975CEA"/>
    <w:rsid w:val="00976AAA"/>
    <w:rsid w:val="00977C94"/>
    <w:rsid w:val="00980DC8"/>
    <w:rsid w:val="00981777"/>
    <w:rsid w:val="00982050"/>
    <w:rsid w:val="009828DA"/>
    <w:rsid w:val="009829AC"/>
    <w:rsid w:val="00983A17"/>
    <w:rsid w:val="009841C0"/>
    <w:rsid w:val="0098506F"/>
    <w:rsid w:val="00987167"/>
    <w:rsid w:val="00990956"/>
    <w:rsid w:val="009918CB"/>
    <w:rsid w:val="00992E14"/>
    <w:rsid w:val="00994569"/>
    <w:rsid w:val="00994CF7"/>
    <w:rsid w:val="00994DB1"/>
    <w:rsid w:val="00996027"/>
    <w:rsid w:val="00996EE8"/>
    <w:rsid w:val="0099758F"/>
    <w:rsid w:val="00997BF9"/>
    <w:rsid w:val="00997C06"/>
    <w:rsid w:val="00997E52"/>
    <w:rsid w:val="009A057B"/>
    <w:rsid w:val="009A0FFC"/>
    <w:rsid w:val="009A1497"/>
    <w:rsid w:val="009A1ECA"/>
    <w:rsid w:val="009A414B"/>
    <w:rsid w:val="009A6394"/>
    <w:rsid w:val="009A661F"/>
    <w:rsid w:val="009A68C2"/>
    <w:rsid w:val="009B0179"/>
    <w:rsid w:val="009B08E1"/>
    <w:rsid w:val="009B0905"/>
    <w:rsid w:val="009B0E31"/>
    <w:rsid w:val="009B1400"/>
    <w:rsid w:val="009B2E0A"/>
    <w:rsid w:val="009B2F6C"/>
    <w:rsid w:val="009B30D0"/>
    <w:rsid w:val="009B353B"/>
    <w:rsid w:val="009B36B7"/>
    <w:rsid w:val="009B3C82"/>
    <w:rsid w:val="009B421F"/>
    <w:rsid w:val="009B6C9D"/>
    <w:rsid w:val="009B7B00"/>
    <w:rsid w:val="009C12AD"/>
    <w:rsid w:val="009C172A"/>
    <w:rsid w:val="009C1D66"/>
    <w:rsid w:val="009C5264"/>
    <w:rsid w:val="009C5AA8"/>
    <w:rsid w:val="009C64BC"/>
    <w:rsid w:val="009C7FD4"/>
    <w:rsid w:val="009D06AB"/>
    <w:rsid w:val="009D0CC2"/>
    <w:rsid w:val="009D0E53"/>
    <w:rsid w:val="009D15D4"/>
    <w:rsid w:val="009D2A3E"/>
    <w:rsid w:val="009D5750"/>
    <w:rsid w:val="009D578A"/>
    <w:rsid w:val="009D5E3F"/>
    <w:rsid w:val="009D7695"/>
    <w:rsid w:val="009E03D9"/>
    <w:rsid w:val="009E0DB6"/>
    <w:rsid w:val="009E27B9"/>
    <w:rsid w:val="009E5E92"/>
    <w:rsid w:val="009E74AB"/>
    <w:rsid w:val="009E75C4"/>
    <w:rsid w:val="009F09B4"/>
    <w:rsid w:val="009F3A8E"/>
    <w:rsid w:val="009F4BC1"/>
    <w:rsid w:val="009F7228"/>
    <w:rsid w:val="00A0172F"/>
    <w:rsid w:val="00A032F3"/>
    <w:rsid w:val="00A04121"/>
    <w:rsid w:val="00A046A6"/>
    <w:rsid w:val="00A0569D"/>
    <w:rsid w:val="00A05813"/>
    <w:rsid w:val="00A06DC7"/>
    <w:rsid w:val="00A10CF9"/>
    <w:rsid w:val="00A1108B"/>
    <w:rsid w:val="00A11596"/>
    <w:rsid w:val="00A11AED"/>
    <w:rsid w:val="00A131A0"/>
    <w:rsid w:val="00A132B4"/>
    <w:rsid w:val="00A1374F"/>
    <w:rsid w:val="00A141A7"/>
    <w:rsid w:val="00A1420D"/>
    <w:rsid w:val="00A14228"/>
    <w:rsid w:val="00A14FCF"/>
    <w:rsid w:val="00A15626"/>
    <w:rsid w:val="00A1588B"/>
    <w:rsid w:val="00A1606A"/>
    <w:rsid w:val="00A174C9"/>
    <w:rsid w:val="00A20CC3"/>
    <w:rsid w:val="00A21568"/>
    <w:rsid w:val="00A21E14"/>
    <w:rsid w:val="00A2317A"/>
    <w:rsid w:val="00A24104"/>
    <w:rsid w:val="00A24930"/>
    <w:rsid w:val="00A25176"/>
    <w:rsid w:val="00A25A73"/>
    <w:rsid w:val="00A2690B"/>
    <w:rsid w:val="00A27C2A"/>
    <w:rsid w:val="00A305CD"/>
    <w:rsid w:val="00A30665"/>
    <w:rsid w:val="00A307B4"/>
    <w:rsid w:val="00A30FF2"/>
    <w:rsid w:val="00A314CA"/>
    <w:rsid w:val="00A32981"/>
    <w:rsid w:val="00A329D7"/>
    <w:rsid w:val="00A32CEE"/>
    <w:rsid w:val="00A34D69"/>
    <w:rsid w:val="00A35645"/>
    <w:rsid w:val="00A35C50"/>
    <w:rsid w:val="00A35CB6"/>
    <w:rsid w:val="00A37DD1"/>
    <w:rsid w:val="00A401EE"/>
    <w:rsid w:val="00A407A6"/>
    <w:rsid w:val="00A407A7"/>
    <w:rsid w:val="00A40EAE"/>
    <w:rsid w:val="00A41466"/>
    <w:rsid w:val="00A419A4"/>
    <w:rsid w:val="00A42DDD"/>
    <w:rsid w:val="00A43634"/>
    <w:rsid w:val="00A437A8"/>
    <w:rsid w:val="00A4399F"/>
    <w:rsid w:val="00A43F2E"/>
    <w:rsid w:val="00A44496"/>
    <w:rsid w:val="00A44F63"/>
    <w:rsid w:val="00A45717"/>
    <w:rsid w:val="00A46755"/>
    <w:rsid w:val="00A505C5"/>
    <w:rsid w:val="00A52B72"/>
    <w:rsid w:val="00A53E03"/>
    <w:rsid w:val="00A54620"/>
    <w:rsid w:val="00A54646"/>
    <w:rsid w:val="00A56538"/>
    <w:rsid w:val="00A57597"/>
    <w:rsid w:val="00A57955"/>
    <w:rsid w:val="00A60243"/>
    <w:rsid w:val="00A60840"/>
    <w:rsid w:val="00A61835"/>
    <w:rsid w:val="00A61A5F"/>
    <w:rsid w:val="00A62A90"/>
    <w:rsid w:val="00A63A02"/>
    <w:rsid w:val="00A651D4"/>
    <w:rsid w:val="00A65233"/>
    <w:rsid w:val="00A6636E"/>
    <w:rsid w:val="00A66ABB"/>
    <w:rsid w:val="00A6744D"/>
    <w:rsid w:val="00A6777A"/>
    <w:rsid w:val="00A67A5A"/>
    <w:rsid w:val="00A67CD7"/>
    <w:rsid w:val="00A705FB"/>
    <w:rsid w:val="00A714B7"/>
    <w:rsid w:val="00A719D6"/>
    <w:rsid w:val="00A71B02"/>
    <w:rsid w:val="00A725D6"/>
    <w:rsid w:val="00A734C2"/>
    <w:rsid w:val="00A74339"/>
    <w:rsid w:val="00A74C3C"/>
    <w:rsid w:val="00A75688"/>
    <w:rsid w:val="00A76AA3"/>
    <w:rsid w:val="00A77F6C"/>
    <w:rsid w:val="00A80A5F"/>
    <w:rsid w:val="00A84CB4"/>
    <w:rsid w:val="00A851D5"/>
    <w:rsid w:val="00A85C96"/>
    <w:rsid w:val="00A86B9A"/>
    <w:rsid w:val="00A879FD"/>
    <w:rsid w:val="00A87AE7"/>
    <w:rsid w:val="00A90D81"/>
    <w:rsid w:val="00A92B2E"/>
    <w:rsid w:val="00A95587"/>
    <w:rsid w:val="00A95CF1"/>
    <w:rsid w:val="00A95EBE"/>
    <w:rsid w:val="00A97AB8"/>
    <w:rsid w:val="00AA126E"/>
    <w:rsid w:val="00AA1A00"/>
    <w:rsid w:val="00AA2C4F"/>
    <w:rsid w:val="00AA314C"/>
    <w:rsid w:val="00AA3E1A"/>
    <w:rsid w:val="00AA4370"/>
    <w:rsid w:val="00AA4C98"/>
    <w:rsid w:val="00AA5525"/>
    <w:rsid w:val="00AA5531"/>
    <w:rsid w:val="00AA5565"/>
    <w:rsid w:val="00AA5EF6"/>
    <w:rsid w:val="00AA71CA"/>
    <w:rsid w:val="00AB178F"/>
    <w:rsid w:val="00AB2304"/>
    <w:rsid w:val="00AB2FD6"/>
    <w:rsid w:val="00AB3CFA"/>
    <w:rsid w:val="00AB3D15"/>
    <w:rsid w:val="00AB4699"/>
    <w:rsid w:val="00AB498D"/>
    <w:rsid w:val="00AB4F2C"/>
    <w:rsid w:val="00AB57A8"/>
    <w:rsid w:val="00AB583D"/>
    <w:rsid w:val="00AB6FB3"/>
    <w:rsid w:val="00AB794D"/>
    <w:rsid w:val="00AB7ACA"/>
    <w:rsid w:val="00AC03E0"/>
    <w:rsid w:val="00AC114E"/>
    <w:rsid w:val="00AC1A2A"/>
    <w:rsid w:val="00AC1C1E"/>
    <w:rsid w:val="00AC216E"/>
    <w:rsid w:val="00AC2C08"/>
    <w:rsid w:val="00AC2CC1"/>
    <w:rsid w:val="00AC2F2B"/>
    <w:rsid w:val="00AC6E0D"/>
    <w:rsid w:val="00AC75AC"/>
    <w:rsid w:val="00AD0D3F"/>
    <w:rsid w:val="00AD139D"/>
    <w:rsid w:val="00AD2496"/>
    <w:rsid w:val="00AD3378"/>
    <w:rsid w:val="00AD374B"/>
    <w:rsid w:val="00AD3BB6"/>
    <w:rsid w:val="00AD3E69"/>
    <w:rsid w:val="00AD46C7"/>
    <w:rsid w:val="00AD4C48"/>
    <w:rsid w:val="00AD7B02"/>
    <w:rsid w:val="00AE0020"/>
    <w:rsid w:val="00AE020C"/>
    <w:rsid w:val="00AE0575"/>
    <w:rsid w:val="00AE09B1"/>
    <w:rsid w:val="00AE16E5"/>
    <w:rsid w:val="00AE2174"/>
    <w:rsid w:val="00AE2919"/>
    <w:rsid w:val="00AE2BF0"/>
    <w:rsid w:val="00AE3D32"/>
    <w:rsid w:val="00AE3E4B"/>
    <w:rsid w:val="00AE4625"/>
    <w:rsid w:val="00AE4654"/>
    <w:rsid w:val="00AE50D9"/>
    <w:rsid w:val="00AE62E7"/>
    <w:rsid w:val="00AE67FF"/>
    <w:rsid w:val="00AE6AD3"/>
    <w:rsid w:val="00AE765F"/>
    <w:rsid w:val="00AF048F"/>
    <w:rsid w:val="00AF0D15"/>
    <w:rsid w:val="00AF17D5"/>
    <w:rsid w:val="00AF2B5E"/>
    <w:rsid w:val="00AF6276"/>
    <w:rsid w:val="00AF6871"/>
    <w:rsid w:val="00B00365"/>
    <w:rsid w:val="00B02C29"/>
    <w:rsid w:val="00B02C52"/>
    <w:rsid w:val="00B047A7"/>
    <w:rsid w:val="00B064F3"/>
    <w:rsid w:val="00B071D8"/>
    <w:rsid w:val="00B07EC8"/>
    <w:rsid w:val="00B10052"/>
    <w:rsid w:val="00B10C4B"/>
    <w:rsid w:val="00B1167D"/>
    <w:rsid w:val="00B13127"/>
    <w:rsid w:val="00B13C76"/>
    <w:rsid w:val="00B14CBC"/>
    <w:rsid w:val="00B15610"/>
    <w:rsid w:val="00B15739"/>
    <w:rsid w:val="00B1608E"/>
    <w:rsid w:val="00B17155"/>
    <w:rsid w:val="00B17748"/>
    <w:rsid w:val="00B1784E"/>
    <w:rsid w:val="00B202B4"/>
    <w:rsid w:val="00B21226"/>
    <w:rsid w:val="00B214B0"/>
    <w:rsid w:val="00B21B8F"/>
    <w:rsid w:val="00B226FA"/>
    <w:rsid w:val="00B2291F"/>
    <w:rsid w:val="00B2303D"/>
    <w:rsid w:val="00B253F0"/>
    <w:rsid w:val="00B25AD7"/>
    <w:rsid w:val="00B25B80"/>
    <w:rsid w:val="00B26083"/>
    <w:rsid w:val="00B261C0"/>
    <w:rsid w:val="00B31090"/>
    <w:rsid w:val="00B31100"/>
    <w:rsid w:val="00B3129A"/>
    <w:rsid w:val="00B31AC7"/>
    <w:rsid w:val="00B31C1D"/>
    <w:rsid w:val="00B32110"/>
    <w:rsid w:val="00B321B7"/>
    <w:rsid w:val="00B32661"/>
    <w:rsid w:val="00B32A30"/>
    <w:rsid w:val="00B32AF8"/>
    <w:rsid w:val="00B342A2"/>
    <w:rsid w:val="00B34BE4"/>
    <w:rsid w:val="00B35BB1"/>
    <w:rsid w:val="00B40368"/>
    <w:rsid w:val="00B423A2"/>
    <w:rsid w:val="00B44B67"/>
    <w:rsid w:val="00B45F3A"/>
    <w:rsid w:val="00B515F6"/>
    <w:rsid w:val="00B51E5E"/>
    <w:rsid w:val="00B543C9"/>
    <w:rsid w:val="00B55260"/>
    <w:rsid w:val="00B55988"/>
    <w:rsid w:val="00B55A94"/>
    <w:rsid w:val="00B5638C"/>
    <w:rsid w:val="00B576E5"/>
    <w:rsid w:val="00B601CE"/>
    <w:rsid w:val="00B6104D"/>
    <w:rsid w:val="00B61A42"/>
    <w:rsid w:val="00B624BE"/>
    <w:rsid w:val="00B65220"/>
    <w:rsid w:val="00B6579F"/>
    <w:rsid w:val="00B66970"/>
    <w:rsid w:val="00B66F46"/>
    <w:rsid w:val="00B67541"/>
    <w:rsid w:val="00B67CDD"/>
    <w:rsid w:val="00B7057A"/>
    <w:rsid w:val="00B73614"/>
    <w:rsid w:val="00B73CA3"/>
    <w:rsid w:val="00B73D47"/>
    <w:rsid w:val="00B7482D"/>
    <w:rsid w:val="00B755AE"/>
    <w:rsid w:val="00B75AEE"/>
    <w:rsid w:val="00B760CD"/>
    <w:rsid w:val="00B7646F"/>
    <w:rsid w:val="00B76DEB"/>
    <w:rsid w:val="00B77596"/>
    <w:rsid w:val="00B77658"/>
    <w:rsid w:val="00B81236"/>
    <w:rsid w:val="00B81605"/>
    <w:rsid w:val="00B82760"/>
    <w:rsid w:val="00B8445B"/>
    <w:rsid w:val="00B84DB7"/>
    <w:rsid w:val="00B857DC"/>
    <w:rsid w:val="00B86023"/>
    <w:rsid w:val="00B8720C"/>
    <w:rsid w:val="00B90FE3"/>
    <w:rsid w:val="00B911F2"/>
    <w:rsid w:val="00B91225"/>
    <w:rsid w:val="00B91F99"/>
    <w:rsid w:val="00B9500C"/>
    <w:rsid w:val="00B976C6"/>
    <w:rsid w:val="00BA02D8"/>
    <w:rsid w:val="00BA0B78"/>
    <w:rsid w:val="00BA0DD9"/>
    <w:rsid w:val="00BA1385"/>
    <w:rsid w:val="00BA152F"/>
    <w:rsid w:val="00BA1863"/>
    <w:rsid w:val="00BA2BB1"/>
    <w:rsid w:val="00BA5AD6"/>
    <w:rsid w:val="00BA6851"/>
    <w:rsid w:val="00BA70F1"/>
    <w:rsid w:val="00BA7B1C"/>
    <w:rsid w:val="00BA7C2E"/>
    <w:rsid w:val="00BA7FE1"/>
    <w:rsid w:val="00BB0126"/>
    <w:rsid w:val="00BB137F"/>
    <w:rsid w:val="00BB20D2"/>
    <w:rsid w:val="00BB380F"/>
    <w:rsid w:val="00BB49B6"/>
    <w:rsid w:val="00BB53CA"/>
    <w:rsid w:val="00BB580E"/>
    <w:rsid w:val="00BB5CBE"/>
    <w:rsid w:val="00BB6056"/>
    <w:rsid w:val="00BB615A"/>
    <w:rsid w:val="00BB7146"/>
    <w:rsid w:val="00BB7588"/>
    <w:rsid w:val="00BC0857"/>
    <w:rsid w:val="00BC09B6"/>
    <w:rsid w:val="00BC0C3D"/>
    <w:rsid w:val="00BC0E14"/>
    <w:rsid w:val="00BC1260"/>
    <w:rsid w:val="00BC159F"/>
    <w:rsid w:val="00BC162A"/>
    <w:rsid w:val="00BC16EC"/>
    <w:rsid w:val="00BC17EB"/>
    <w:rsid w:val="00BC1A16"/>
    <w:rsid w:val="00BC1DD9"/>
    <w:rsid w:val="00BC21F2"/>
    <w:rsid w:val="00BC26C5"/>
    <w:rsid w:val="00BC26E6"/>
    <w:rsid w:val="00BC3295"/>
    <w:rsid w:val="00BC32CC"/>
    <w:rsid w:val="00BC45DE"/>
    <w:rsid w:val="00BC51F5"/>
    <w:rsid w:val="00BC5246"/>
    <w:rsid w:val="00BC6B5F"/>
    <w:rsid w:val="00BD0741"/>
    <w:rsid w:val="00BD18F1"/>
    <w:rsid w:val="00BD3353"/>
    <w:rsid w:val="00BD36FF"/>
    <w:rsid w:val="00BD37FD"/>
    <w:rsid w:val="00BD3F75"/>
    <w:rsid w:val="00BD55D8"/>
    <w:rsid w:val="00BD59B8"/>
    <w:rsid w:val="00BD763D"/>
    <w:rsid w:val="00BD79D2"/>
    <w:rsid w:val="00BD7C19"/>
    <w:rsid w:val="00BE0CE0"/>
    <w:rsid w:val="00BE1030"/>
    <w:rsid w:val="00BE268C"/>
    <w:rsid w:val="00BE27EF"/>
    <w:rsid w:val="00BE4263"/>
    <w:rsid w:val="00BE5D8B"/>
    <w:rsid w:val="00BE615A"/>
    <w:rsid w:val="00BE7BE3"/>
    <w:rsid w:val="00BF1F88"/>
    <w:rsid w:val="00BF24B0"/>
    <w:rsid w:val="00BF2914"/>
    <w:rsid w:val="00BF2E05"/>
    <w:rsid w:val="00BF3B89"/>
    <w:rsid w:val="00BF4CFF"/>
    <w:rsid w:val="00BF710B"/>
    <w:rsid w:val="00BF7308"/>
    <w:rsid w:val="00BF77C8"/>
    <w:rsid w:val="00BF7A48"/>
    <w:rsid w:val="00C02203"/>
    <w:rsid w:val="00C026AD"/>
    <w:rsid w:val="00C0283B"/>
    <w:rsid w:val="00C02D9F"/>
    <w:rsid w:val="00C039CE"/>
    <w:rsid w:val="00C051BF"/>
    <w:rsid w:val="00C05F3C"/>
    <w:rsid w:val="00C060EC"/>
    <w:rsid w:val="00C0621E"/>
    <w:rsid w:val="00C062F2"/>
    <w:rsid w:val="00C06421"/>
    <w:rsid w:val="00C07A8E"/>
    <w:rsid w:val="00C10724"/>
    <w:rsid w:val="00C10D22"/>
    <w:rsid w:val="00C12033"/>
    <w:rsid w:val="00C120EB"/>
    <w:rsid w:val="00C127F9"/>
    <w:rsid w:val="00C14548"/>
    <w:rsid w:val="00C14C98"/>
    <w:rsid w:val="00C16341"/>
    <w:rsid w:val="00C16B40"/>
    <w:rsid w:val="00C177F8"/>
    <w:rsid w:val="00C20D64"/>
    <w:rsid w:val="00C2271B"/>
    <w:rsid w:val="00C236F5"/>
    <w:rsid w:val="00C247F0"/>
    <w:rsid w:val="00C24EBB"/>
    <w:rsid w:val="00C264B9"/>
    <w:rsid w:val="00C27075"/>
    <w:rsid w:val="00C2718D"/>
    <w:rsid w:val="00C278A1"/>
    <w:rsid w:val="00C30670"/>
    <w:rsid w:val="00C30B4F"/>
    <w:rsid w:val="00C30C24"/>
    <w:rsid w:val="00C311A5"/>
    <w:rsid w:val="00C31257"/>
    <w:rsid w:val="00C31A7C"/>
    <w:rsid w:val="00C3243C"/>
    <w:rsid w:val="00C32C16"/>
    <w:rsid w:val="00C33263"/>
    <w:rsid w:val="00C337B0"/>
    <w:rsid w:val="00C34112"/>
    <w:rsid w:val="00C34829"/>
    <w:rsid w:val="00C357AA"/>
    <w:rsid w:val="00C377A4"/>
    <w:rsid w:val="00C4010C"/>
    <w:rsid w:val="00C419F6"/>
    <w:rsid w:val="00C41CDF"/>
    <w:rsid w:val="00C43252"/>
    <w:rsid w:val="00C44237"/>
    <w:rsid w:val="00C44C4B"/>
    <w:rsid w:val="00C44E87"/>
    <w:rsid w:val="00C4567D"/>
    <w:rsid w:val="00C45D1C"/>
    <w:rsid w:val="00C463F0"/>
    <w:rsid w:val="00C4725F"/>
    <w:rsid w:val="00C47CB0"/>
    <w:rsid w:val="00C50B40"/>
    <w:rsid w:val="00C52FE3"/>
    <w:rsid w:val="00C533AF"/>
    <w:rsid w:val="00C53F9F"/>
    <w:rsid w:val="00C547D7"/>
    <w:rsid w:val="00C547DF"/>
    <w:rsid w:val="00C56287"/>
    <w:rsid w:val="00C575D7"/>
    <w:rsid w:val="00C57DB5"/>
    <w:rsid w:val="00C57EAE"/>
    <w:rsid w:val="00C57F39"/>
    <w:rsid w:val="00C60605"/>
    <w:rsid w:val="00C620C9"/>
    <w:rsid w:val="00C6392E"/>
    <w:rsid w:val="00C6413D"/>
    <w:rsid w:val="00C64497"/>
    <w:rsid w:val="00C657AA"/>
    <w:rsid w:val="00C7265D"/>
    <w:rsid w:val="00C7289C"/>
    <w:rsid w:val="00C734D5"/>
    <w:rsid w:val="00C73825"/>
    <w:rsid w:val="00C74591"/>
    <w:rsid w:val="00C75FC3"/>
    <w:rsid w:val="00C76DB4"/>
    <w:rsid w:val="00C7793F"/>
    <w:rsid w:val="00C80B6E"/>
    <w:rsid w:val="00C81628"/>
    <w:rsid w:val="00C8205E"/>
    <w:rsid w:val="00C8262C"/>
    <w:rsid w:val="00C8345C"/>
    <w:rsid w:val="00C85302"/>
    <w:rsid w:val="00C85429"/>
    <w:rsid w:val="00C86B0F"/>
    <w:rsid w:val="00C87B4F"/>
    <w:rsid w:val="00C91BFB"/>
    <w:rsid w:val="00C91FBD"/>
    <w:rsid w:val="00C921EF"/>
    <w:rsid w:val="00C928D0"/>
    <w:rsid w:val="00C92FAA"/>
    <w:rsid w:val="00C93297"/>
    <w:rsid w:val="00C938F7"/>
    <w:rsid w:val="00C94362"/>
    <w:rsid w:val="00C95015"/>
    <w:rsid w:val="00C951B0"/>
    <w:rsid w:val="00C952C7"/>
    <w:rsid w:val="00C95711"/>
    <w:rsid w:val="00C9587B"/>
    <w:rsid w:val="00C96C0F"/>
    <w:rsid w:val="00C96F70"/>
    <w:rsid w:val="00C96FED"/>
    <w:rsid w:val="00C97F1C"/>
    <w:rsid w:val="00CA155E"/>
    <w:rsid w:val="00CA3D66"/>
    <w:rsid w:val="00CA4892"/>
    <w:rsid w:val="00CA500F"/>
    <w:rsid w:val="00CA6622"/>
    <w:rsid w:val="00CA74E0"/>
    <w:rsid w:val="00CA7A25"/>
    <w:rsid w:val="00CA7CAA"/>
    <w:rsid w:val="00CB0A94"/>
    <w:rsid w:val="00CB0B35"/>
    <w:rsid w:val="00CB0CC1"/>
    <w:rsid w:val="00CB2124"/>
    <w:rsid w:val="00CB62BE"/>
    <w:rsid w:val="00CB7E89"/>
    <w:rsid w:val="00CC0280"/>
    <w:rsid w:val="00CC0E88"/>
    <w:rsid w:val="00CC16E0"/>
    <w:rsid w:val="00CC3046"/>
    <w:rsid w:val="00CC3906"/>
    <w:rsid w:val="00CC3ACB"/>
    <w:rsid w:val="00CC3DB3"/>
    <w:rsid w:val="00CC3F27"/>
    <w:rsid w:val="00CC3FCF"/>
    <w:rsid w:val="00CC4FDF"/>
    <w:rsid w:val="00CC5546"/>
    <w:rsid w:val="00CC558C"/>
    <w:rsid w:val="00CC695E"/>
    <w:rsid w:val="00CC7526"/>
    <w:rsid w:val="00CD092D"/>
    <w:rsid w:val="00CD0ABF"/>
    <w:rsid w:val="00CD15F5"/>
    <w:rsid w:val="00CD1F81"/>
    <w:rsid w:val="00CD3489"/>
    <w:rsid w:val="00CD3BEF"/>
    <w:rsid w:val="00CD4C36"/>
    <w:rsid w:val="00CD6038"/>
    <w:rsid w:val="00CD6186"/>
    <w:rsid w:val="00CD6E1F"/>
    <w:rsid w:val="00CD780C"/>
    <w:rsid w:val="00CD7872"/>
    <w:rsid w:val="00CE0824"/>
    <w:rsid w:val="00CE09E5"/>
    <w:rsid w:val="00CE0D18"/>
    <w:rsid w:val="00CE18DD"/>
    <w:rsid w:val="00CE1AFD"/>
    <w:rsid w:val="00CE1B0F"/>
    <w:rsid w:val="00CE1C6E"/>
    <w:rsid w:val="00CE1CA1"/>
    <w:rsid w:val="00CE23A0"/>
    <w:rsid w:val="00CE282F"/>
    <w:rsid w:val="00CE3E94"/>
    <w:rsid w:val="00CE4A3B"/>
    <w:rsid w:val="00CE75C2"/>
    <w:rsid w:val="00CF10AF"/>
    <w:rsid w:val="00CF1263"/>
    <w:rsid w:val="00CF1387"/>
    <w:rsid w:val="00CF15E1"/>
    <w:rsid w:val="00CF1EDD"/>
    <w:rsid w:val="00CF22BA"/>
    <w:rsid w:val="00CF24C5"/>
    <w:rsid w:val="00CF28E0"/>
    <w:rsid w:val="00CF296C"/>
    <w:rsid w:val="00CF3941"/>
    <w:rsid w:val="00CF3B08"/>
    <w:rsid w:val="00CF6435"/>
    <w:rsid w:val="00CF6EC1"/>
    <w:rsid w:val="00CF72D4"/>
    <w:rsid w:val="00CF75F4"/>
    <w:rsid w:val="00D001EB"/>
    <w:rsid w:val="00D007E8"/>
    <w:rsid w:val="00D01077"/>
    <w:rsid w:val="00D026D3"/>
    <w:rsid w:val="00D03B51"/>
    <w:rsid w:val="00D048EF"/>
    <w:rsid w:val="00D06479"/>
    <w:rsid w:val="00D0730E"/>
    <w:rsid w:val="00D10155"/>
    <w:rsid w:val="00D10936"/>
    <w:rsid w:val="00D11D98"/>
    <w:rsid w:val="00D120F4"/>
    <w:rsid w:val="00D1237E"/>
    <w:rsid w:val="00D12B8C"/>
    <w:rsid w:val="00D13D59"/>
    <w:rsid w:val="00D15939"/>
    <w:rsid w:val="00D173B1"/>
    <w:rsid w:val="00D20324"/>
    <w:rsid w:val="00D21256"/>
    <w:rsid w:val="00D21888"/>
    <w:rsid w:val="00D21ADC"/>
    <w:rsid w:val="00D2207C"/>
    <w:rsid w:val="00D22239"/>
    <w:rsid w:val="00D22FBB"/>
    <w:rsid w:val="00D24431"/>
    <w:rsid w:val="00D24B37"/>
    <w:rsid w:val="00D24CDF"/>
    <w:rsid w:val="00D25607"/>
    <w:rsid w:val="00D25654"/>
    <w:rsid w:val="00D25884"/>
    <w:rsid w:val="00D25961"/>
    <w:rsid w:val="00D2629C"/>
    <w:rsid w:val="00D269F0"/>
    <w:rsid w:val="00D273B4"/>
    <w:rsid w:val="00D27BC7"/>
    <w:rsid w:val="00D305EE"/>
    <w:rsid w:val="00D33513"/>
    <w:rsid w:val="00D34D23"/>
    <w:rsid w:val="00D35B0D"/>
    <w:rsid w:val="00D364D9"/>
    <w:rsid w:val="00D37EEB"/>
    <w:rsid w:val="00D37F84"/>
    <w:rsid w:val="00D40041"/>
    <w:rsid w:val="00D403EF"/>
    <w:rsid w:val="00D405E7"/>
    <w:rsid w:val="00D40D6F"/>
    <w:rsid w:val="00D413F7"/>
    <w:rsid w:val="00D41EFE"/>
    <w:rsid w:val="00D4202E"/>
    <w:rsid w:val="00D42D66"/>
    <w:rsid w:val="00D433BA"/>
    <w:rsid w:val="00D438EF"/>
    <w:rsid w:val="00D459EC"/>
    <w:rsid w:val="00D462BF"/>
    <w:rsid w:val="00D462FA"/>
    <w:rsid w:val="00D4739E"/>
    <w:rsid w:val="00D51D35"/>
    <w:rsid w:val="00D52B67"/>
    <w:rsid w:val="00D52CB2"/>
    <w:rsid w:val="00D53B8F"/>
    <w:rsid w:val="00D53E20"/>
    <w:rsid w:val="00D54A3D"/>
    <w:rsid w:val="00D552B3"/>
    <w:rsid w:val="00D55CCC"/>
    <w:rsid w:val="00D577DA"/>
    <w:rsid w:val="00D6074A"/>
    <w:rsid w:val="00D615AD"/>
    <w:rsid w:val="00D64219"/>
    <w:rsid w:val="00D6600D"/>
    <w:rsid w:val="00D66095"/>
    <w:rsid w:val="00D66D02"/>
    <w:rsid w:val="00D673D8"/>
    <w:rsid w:val="00D6786C"/>
    <w:rsid w:val="00D67B60"/>
    <w:rsid w:val="00D71378"/>
    <w:rsid w:val="00D715D1"/>
    <w:rsid w:val="00D71C0A"/>
    <w:rsid w:val="00D7253C"/>
    <w:rsid w:val="00D7449E"/>
    <w:rsid w:val="00D753DB"/>
    <w:rsid w:val="00D764F3"/>
    <w:rsid w:val="00D778A1"/>
    <w:rsid w:val="00D77A1B"/>
    <w:rsid w:val="00D83E57"/>
    <w:rsid w:val="00D84D38"/>
    <w:rsid w:val="00D8500D"/>
    <w:rsid w:val="00D85223"/>
    <w:rsid w:val="00D85356"/>
    <w:rsid w:val="00D85CEF"/>
    <w:rsid w:val="00D913CE"/>
    <w:rsid w:val="00D92290"/>
    <w:rsid w:val="00D92914"/>
    <w:rsid w:val="00D92A2E"/>
    <w:rsid w:val="00D963C1"/>
    <w:rsid w:val="00D966B4"/>
    <w:rsid w:val="00D96885"/>
    <w:rsid w:val="00D97E5C"/>
    <w:rsid w:val="00DA0597"/>
    <w:rsid w:val="00DA1678"/>
    <w:rsid w:val="00DA1B31"/>
    <w:rsid w:val="00DA283A"/>
    <w:rsid w:val="00DA2B6F"/>
    <w:rsid w:val="00DA2DB7"/>
    <w:rsid w:val="00DA30AB"/>
    <w:rsid w:val="00DA3433"/>
    <w:rsid w:val="00DA4862"/>
    <w:rsid w:val="00DA5DD6"/>
    <w:rsid w:val="00DA6985"/>
    <w:rsid w:val="00DB026B"/>
    <w:rsid w:val="00DB02BA"/>
    <w:rsid w:val="00DB08A7"/>
    <w:rsid w:val="00DB0BD2"/>
    <w:rsid w:val="00DB356F"/>
    <w:rsid w:val="00DB3E43"/>
    <w:rsid w:val="00DB408F"/>
    <w:rsid w:val="00DB44F2"/>
    <w:rsid w:val="00DB5BB5"/>
    <w:rsid w:val="00DB6778"/>
    <w:rsid w:val="00DB7F7A"/>
    <w:rsid w:val="00DC0314"/>
    <w:rsid w:val="00DC04F5"/>
    <w:rsid w:val="00DC054D"/>
    <w:rsid w:val="00DC15BC"/>
    <w:rsid w:val="00DC1A48"/>
    <w:rsid w:val="00DC1D80"/>
    <w:rsid w:val="00DC27B9"/>
    <w:rsid w:val="00DC35DC"/>
    <w:rsid w:val="00DC3821"/>
    <w:rsid w:val="00DC51C7"/>
    <w:rsid w:val="00DC6A97"/>
    <w:rsid w:val="00DC7561"/>
    <w:rsid w:val="00DC7AE8"/>
    <w:rsid w:val="00DD0B7C"/>
    <w:rsid w:val="00DD0EC5"/>
    <w:rsid w:val="00DD17D2"/>
    <w:rsid w:val="00DD222F"/>
    <w:rsid w:val="00DD2302"/>
    <w:rsid w:val="00DD24A1"/>
    <w:rsid w:val="00DD2819"/>
    <w:rsid w:val="00DD31FC"/>
    <w:rsid w:val="00DD333D"/>
    <w:rsid w:val="00DD366D"/>
    <w:rsid w:val="00DD36DB"/>
    <w:rsid w:val="00DD3A01"/>
    <w:rsid w:val="00DD4EB6"/>
    <w:rsid w:val="00DD6CEB"/>
    <w:rsid w:val="00DD71BC"/>
    <w:rsid w:val="00DD7AFD"/>
    <w:rsid w:val="00DE05F4"/>
    <w:rsid w:val="00DE0886"/>
    <w:rsid w:val="00DE2972"/>
    <w:rsid w:val="00DE332E"/>
    <w:rsid w:val="00DE3B18"/>
    <w:rsid w:val="00DE4B98"/>
    <w:rsid w:val="00DE581F"/>
    <w:rsid w:val="00DE58C3"/>
    <w:rsid w:val="00DE5FB5"/>
    <w:rsid w:val="00DE71D1"/>
    <w:rsid w:val="00DF0F89"/>
    <w:rsid w:val="00DF38D1"/>
    <w:rsid w:val="00DF3FB5"/>
    <w:rsid w:val="00DF44F1"/>
    <w:rsid w:val="00DF5026"/>
    <w:rsid w:val="00DF55BE"/>
    <w:rsid w:val="00DF590F"/>
    <w:rsid w:val="00DF7229"/>
    <w:rsid w:val="00DF7497"/>
    <w:rsid w:val="00DF75B5"/>
    <w:rsid w:val="00E00170"/>
    <w:rsid w:val="00E003D2"/>
    <w:rsid w:val="00E00838"/>
    <w:rsid w:val="00E00913"/>
    <w:rsid w:val="00E02416"/>
    <w:rsid w:val="00E029AF"/>
    <w:rsid w:val="00E033F8"/>
    <w:rsid w:val="00E048C2"/>
    <w:rsid w:val="00E04EA0"/>
    <w:rsid w:val="00E05A42"/>
    <w:rsid w:val="00E067EE"/>
    <w:rsid w:val="00E06A14"/>
    <w:rsid w:val="00E06AAD"/>
    <w:rsid w:val="00E07687"/>
    <w:rsid w:val="00E114AB"/>
    <w:rsid w:val="00E114DD"/>
    <w:rsid w:val="00E12641"/>
    <w:rsid w:val="00E12AB1"/>
    <w:rsid w:val="00E13141"/>
    <w:rsid w:val="00E13A2A"/>
    <w:rsid w:val="00E144BA"/>
    <w:rsid w:val="00E15AB0"/>
    <w:rsid w:val="00E15F83"/>
    <w:rsid w:val="00E1669C"/>
    <w:rsid w:val="00E174A0"/>
    <w:rsid w:val="00E17E26"/>
    <w:rsid w:val="00E203C8"/>
    <w:rsid w:val="00E20476"/>
    <w:rsid w:val="00E2088F"/>
    <w:rsid w:val="00E20A28"/>
    <w:rsid w:val="00E20D4D"/>
    <w:rsid w:val="00E22017"/>
    <w:rsid w:val="00E2201C"/>
    <w:rsid w:val="00E22274"/>
    <w:rsid w:val="00E22551"/>
    <w:rsid w:val="00E23E08"/>
    <w:rsid w:val="00E24077"/>
    <w:rsid w:val="00E24A87"/>
    <w:rsid w:val="00E25768"/>
    <w:rsid w:val="00E257BE"/>
    <w:rsid w:val="00E306F9"/>
    <w:rsid w:val="00E30799"/>
    <w:rsid w:val="00E320F9"/>
    <w:rsid w:val="00E32146"/>
    <w:rsid w:val="00E32432"/>
    <w:rsid w:val="00E334CF"/>
    <w:rsid w:val="00E33BC0"/>
    <w:rsid w:val="00E34C7C"/>
    <w:rsid w:val="00E350B3"/>
    <w:rsid w:val="00E37F68"/>
    <w:rsid w:val="00E4215E"/>
    <w:rsid w:val="00E427F3"/>
    <w:rsid w:val="00E42F83"/>
    <w:rsid w:val="00E4339F"/>
    <w:rsid w:val="00E44703"/>
    <w:rsid w:val="00E456C4"/>
    <w:rsid w:val="00E47BCC"/>
    <w:rsid w:val="00E47E14"/>
    <w:rsid w:val="00E504A6"/>
    <w:rsid w:val="00E508AD"/>
    <w:rsid w:val="00E50F91"/>
    <w:rsid w:val="00E513A6"/>
    <w:rsid w:val="00E51862"/>
    <w:rsid w:val="00E51968"/>
    <w:rsid w:val="00E52748"/>
    <w:rsid w:val="00E52E07"/>
    <w:rsid w:val="00E52FF2"/>
    <w:rsid w:val="00E53197"/>
    <w:rsid w:val="00E53D50"/>
    <w:rsid w:val="00E55F29"/>
    <w:rsid w:val="00E5613C"/>
    <w:rsid w:val="00E561B2"/>
    <w:rsid w:val="00E56761"/>
    <w:rsid w:val="00E56843"/>
    <w:rsid w:val="00E56E76"/>
    <w:rsid w:val="00E57424"/>
    <w:rsid w:val="00E63391"/>
    <w:rsid w:val="00E63664"/>
    <w:rsid w:val="00E63FCC"/>
    <w:rsid w:val="00E6545F"/>
    <w:rsid w:val="00E6588A"/>
    <w:rsid w:val="00E65A46"/>
    <w:rsid w:val="00E65BB5"/>
    <w:rsid w:val="00E65C49"/>
    <w:rsid w:val="00E66BE2"/>
    <w:rsid w:val="00E66F59"/>
    <w:rsid w:val="00E677B1"/>
    <w:rsid w:val="00E67C1E"/>
    <w:rsid w:val="00E7096C"/>
    <w:rsid w:val="00E70E5F"/>
    <w:rsid w:val="00E72949"/>
    <w:rsid w:val="00E72AFD"/>
    <w:rsid w:val="00E74324"/>
    <w:rsid w:val="00E74819"/>
    <w:rsid w:val="00E750C9"/>
    <w:rsid w:val="00E760B7"/>
    <w:rsid w:val="00E762F0"/>
    <w:rsid w:val="00E763B6"/>
    <w:rsid w:val="00E76CB6"/>
    <w:rsid w:val="00E77253"/>
    <w:rsid w:val="00E77B25"/>
    <w:rsid w:val="00E77BB6"/>
    <w:rsid w:val="00E8004D"/>
    <w:rsid w:val="00E8064C"/>
    <w:rsid w:val="00E807D4"/>
    <w:rsid w:val="00E80B54"/>
    <w:rsid w:val="00E83060"/>
    <w:rsid w:val="00E83B6C"/>
    <w:rsid w:val="00E8620F"/>
    <w:rsid w:val="00E862E9"/>
    <w:rsid w:val="00E92988"/>
    <w:rsid w:val="00E93094"/>
    <w:rsid w:val="00E93D92"/>
    <w:rsid w:val="00E93DD3"/>
    <w:rsid w:val="00E95509"/>
    <w:rsid w:val="00E97F72"/>
    <w:rsid w:val="00EA0B56"/>
    <w:rsid w:val="00EA158A"/>
    <w:rsid w:val="00EA1DC9"/>
    <w:rsid w:val="00EA2092"/>
    <w:rsid w:val="00EA224F"/>
    <w:rsid w:val="00EA24BE"/>
    <w:rsid w:val="00EA2863"/>
    <w:rsid w:val="00EA4823"/>
    <w:rsid w:val="00EA69B4"/>
    <w:rsid w:val="00EB1817"/>
    <w:rsid w:val="00EB339A"/>
    <w:rsid w:val="00EB382C"/>
    <w:rsid w:val="00EB46B2"/>
    <w:rsid w:val="00EB4E41"/>
    <w:rsid w:val="00EB543F"/>
    <w:rsid w:val="00EB58DB"/>
    <w:rsid w:val="00EB5FFC"/>
    <w:rsid w:val="00EB689E"/>
    <w:rsid w:val="00EB7B80"/>
    <w:rsid w:val="00EC1962"/>
    <w:rsid w:val="00EC19B1"/>
    <w:rsid w:val="00EC372D"/>
    <w:rsid w:val="00EC47FE"/>
    <w:rsid w:val="00EC480D"/>
    <w:rsid w:val="00EC4D1A"/>
    <w:rsid w:val="00EC59EC"/>
    <w:rsid w:val="00EC66E2"/>
    <w:rsid w:val="00EC7828"/>
    <w:rsid w:val="00ED07F6"/>
    <w:rsid w:val="00ED1274"/>
    <w:rsid w:val="00ED1FBC"/>
    <w:rsid w:val="00ED20B2"/>
    <w:rsid w:val="00ED27E4"/>
    <w:rsid w:val="00ED291D"/>
    <w:rsid w:val="00ED2C5E"/>
    <w:rsid w:val="00ED3260"/>
    <w:rsid w:val="00ED395D"/>
    <w:rsid w:val="00ED5711"/>
    <w:rsid w:val="00ED61BE"/>
    <w:rsid w:val="00ED6464"/>
    <w:rsid w:val="00ED6789"/>
    <w:rsid w:val="00EE1A80"/>
    <w:rsid w:val="00EE1B3A"/>
    <w:rsid w:val="00EE2F2F"/>
    <w:rsid w:val="00EE370D"/>
    <w:rsid w:val="00EE421A"/>
    <w:rsid w:val="00EE4328"/>
    <w:rsid w:val="00EE506E"/>
    <w:rsid w:val="00EE6347"/>
    <w:rsid w:val="00EE78CF"/>
    <w:rsid w:val="00EE7A2A"/>
    <w:rsid w:val="00EE7B9A"/>
    <w:rsid w:val="00EF0298"/>
    <w:rsid w:val="00EF0403"/>
    <w:rsid w:val="00EF12EF"/>
    <w:rsid w:val="00EF2770"/>
    <w:rsid w:val="00EF302C"/>
    <w:rsid w:val="00EF401B"/>
    <w:rsid w:val="00EF43C5"/>
    <w:rsid w:val="00EF44ED"/>
    <w:rsid w:val="00EF4D79"/>
    <w:rsid w:val="00EF60D2"/>
    <w:rsid w:val="00EF778A"/>
    <w:rsid w:val="00EF7E8D"/>
    <w:rsid w:val="00F005BB"/>
    <w:rsid w:val="00F00B73"/>
    <w:rsid w:val="00F00B7D"/>
    <w:rsid w:val="00F018C8"/>
    <w:rsid w:val="00F020D9"/>
    <w:rsid w:val="00F02447"/>
    <w:rsid w:val="00F032D2"/>
    <w:rsid w:val="00F03E3B"/>
    <w:rsid w:val="00F04949"/>
    <w:rsid w:val="00F05888"/>
    <w:rsid w:val="00F05945"/>
    <w:rsid w:val="00F06AD8"/>
    <w:rsid w:val="00F06BF5"/>
    <w:rsid w:val="00F07F07"/>
    <w:rsid w:val="00F105C1"/>
    <w:rsid w:val="00F10A66"/>
    <w:rsid w:val="00F110FC"/>
    <w:rsid w:val="00F12395"/>
    <w:rsid w:val="00F12992"/>
    <w:rsid w:val="00F13642"/>
    <w:rsid w:val="00F161E5"/>
    <w:rsid w:val="00F1657E"/>
    <w:rsid w:val="00F174C7"/>
    <w:rsid w:val="00F201A9"/>
    <w:rsid w:val="00F2022A"/>
    <w:rsid w:val="00F20A94"/>
    <w:rsid w:val="00F20C13"/>
    <w:rsid w:val="00F215EF"/>
    <w:rsid w:val="00F21BDD"/>
    <w:rsid w:val="00F239DE"/>
    <w:rsid w:val="00F23A87"/>
    <w:rsid w:val="00F246F8"/>
    <w:rsid w:val="00F264E2"/>
    <w:rsid w:val="00F267FB"/>
    <w:rsid w:val="00F2701B"/>
    <w:rsid w:val="00F2768C"/>
    <w:rsid w:val="00F314D1"/>
    <w:rsid w:val="00F32928"/>
    <w:rsid w:val="00F3309A"/>
    <w:rsid w:val="00F3351A"/>
    <w:rsid w:val="00F33601"/>
    <w:rsid w:val="00F35B87"/>
    <w:rsid w:val="00F37305"/>
    <w:rsid w:val="00F37F6C"/>
    <w:rsid w:val="00F41B5E"/>
    <w:rsid w:val="00F426C7"/>
    <w:rsid w:val="00F42BB7"/>
    <w:rsid w:val="00F45363"/>
    <w:rsid w:val="00F45AEF"/>
    <w:rsid w:val="00F475B9"/>
    <w:rsid w:val="00F4762F"/>
    <w:rsid w:val="00F47809"/>
    <w:rsid w:val="00F47DA3"/>
    <w:rsid w:val="00F51186"/>
    <w:rsid w:val="00F51F54"/>
    <w:rsid w:val="00F52361"/>
    <w:rsid w:val="00F53DFC"/>
    <w:rsid w:val="00F54152"/>
    <w:rsid w:val="00F54783"/>
    <w:rsid w:val="00F5489E"/>
    <w:rsid w:val="00F56263"/>
    <w:rsid w:val="00F57ADE"/>
    <w:rsid w:val="00F57ED0"/>
    <w:rsid w:val="00F60681"/>
    <w:rsid w:val="00F62805"/>
    <w:rsid w:val="00F628E6"/>
    <w:rsid w:val="00F64B22"/>
    <w:rsid w:val="00F64CEC"/>
    <w:rsid w:val="00F6519F"/>
    <w:rsid w:val="00F6657F"/>
    <w:rsid w:val="00F66EC3"/>
    <w:rsid w:val="00F67484"/>
    <w:rsid w:val="00F70025"/>
    <w:rsid w:val="00F70419"/>
    <w:rsid w:val="00F70F4B"/>
    <w:rsid w:val="00F71895"/>
    <w:rsid w:val="00F72404"/>
    <w:rsid w:val="00F732FB"/>
    <w:rsid w:val="00F73621"/>
    <w:rsid w:val="00F74795"/>
    <w:rsid w:val="00F74D30"/>
    <w:rsid w:val="00F7509D"/>
    <w:rsid w:val="00F7595E"/>
    <w:rsid w:val="00F762A2"/>
    <w:rsid w:val="00F80643"/>
    <w:rsid w:val="00F81220"/>
    <w:rsid w:val="00F8122C"/>
    <w:rsid w:val="00F82927"/>
    <w:rsid w:val="00F82A49"/>
    <w:rsid w:val="00F832FC"/>
    <w:rsid w:val="00F845D6"/>
    <w:rsid w:val="00F845EB"/>
    <w:rsid w:val="00F84BD9"/>
    <w:rsid w:val="00F85050"/>
    <w:rsid w:val="00F857E2"/>
    <w:rsid w:val="00F86E58"/>
    <w:rsid w:val="00F87888"/>
    <w:rsid w:val="00F9006B"/>
    <w:rsid w:val="00F91257"/>
    <w:rsid w:val="00F93192"/>
    <w:rsid w:val="00F9384C"/>
    <w:rsid w:val="00F93AB4"/>
    <w:rsid w:val="00F97633"/>
    <w:rsid w:val="00F977CF"/>
    <w:rsid w:val="00FA01EB"/>
    <w:rsid w:val="00FA071B"/>
    <w:rsid w:val="00FA09B3"/>
    <w:rsid w:val="00FA2B6F"/>
    <w:rsid w:val="00FA3E5F"/>
    <w:rsid w:val="00FA3F66"/>
    <w:rsid w:val="00FA55AE"/>
    <w:rsid w:val="00FA5D51"/>
    <w:rsid w:val="00FA6140"/>
    <w:rsid w:val="00FA6D99"/>
    <w:rsid w:val="00FB02EF"/>
    <w:rsid w:val="00FB0AF6"/>
    <w:rsid w:val="00FB15F8"/>
    <w:rsid w:val="00FB1A22"/>
    <w:rsid w:val="00FB1DB6"/>
    <w:rsid w:val="00FB31BE"/>
    <w:rsid w:val="00FB3394"/>
    <w:rsid w:val="00FB4A5C"/>
    <w:rsid w:val="00FB4E46"/>
    <w:rsid w:val="00FB58AB"/>
    <w:rsid w:val="00FB5983"/>
    <w:rsid w:val="00FB5B8E"/>
    <w:rsid w:val="00FB7A3D"/>
    <w:rsid w:val="00FC052A"/>
    <w:rsid w:val="00FC35D7"/>
    <w:rsid w:val="00FC5EFA"/>
    <w:rsid w:val="00FC5F31"/>
    <w:rsid w:val="00FC6686"/>
    <w:rsid w:val="00FC7A3E"/>
    <w:rsid w:val="00FC7CC2"/>
    <w:rsid w:val="00FD07A9"/>
    <w:rsid w:val="00FD0B93"/>
    <w:rsid w:val="00FD17B6"/>
    <w:rsid w:val="00FD1D0A"/>
    <w:rsid w:val="00FD2F43"/>
    <w:rsid w:val="00FD31C7"/>
    <w:rsid w:val="00FD32A0"/>
    <w:rsid w:val="00FD3CDD"/>
    <w:rsid w:val="00FD4DD2"/>
    <w:rsid w:val="00FD6B27"/>
    <w:rsid w:val="00FD6D73"/>
    <w:rsid w:val="00FD75EC"/>
    <w:rsid w:val="00FE0838"/>
    <w:rsid w:val="00FE172C"/>
    <w:rsid w:val="00FE1BD3"/>
    <w:rsid w:val="00FE2607"/>
    <w:rsid w:val="00FE293C"/>
    <w:rsid w:val="00FE37DC"/>
    <w:rsid w:val="00FE4803"/>
    <w:rsid w:val="00FE4833"/>
    <w:rsid w:val="00FE4E0D"/>
    <w:rsid w:val="00FE7209"/>
    <w:rsid w:val="00FE7F79"/>
    <w:rsid w:val="00FF01C9"/>
    <w:rsid w:val="00FF1021"/>
    <w:rsid w:val="00FF127E"/>
    <w:rsid w:val="00FF458B"/>
    <w:rsid w:val="00FF6225"/>
    <w:rsid w:val="00FF6C2C"/>
    <w:rsid w:val="00FF6F6C"/>
    <w:rsid w:val="00FF7087"/>
    <w:rsid w:val="00FF7C43"/>
    <w:rsid w:val="0150785A"/>
    <w:rsid w:val="04EF2459"/>
    <w:rsid w:val="06D82F08"/>
    <w:rsid w:val="07617EF3"/>
    <w:rsid w:val="099C11CC"/>
    <w:rsid w:val="09CF7299"/>
    <w:rsid w:val="0A4F7604"/>
    <w:rsid w:val="0BAD28E2"/>
    <w:rsid w:val="0D4F28C8"/>
    <w:rsid w:val="0D925500"/>
    <w:rsid w:val="13873EDE"/>
    <w:rsid w:val="13BA2664"/>
    <w:rsid w:val="15121555"/>
    <w:rsid w:val="16025817"/>
    <w:rsid w:val="1D6023EB"/>
    <w:rsid w:val="21E77C53"/>
    <w:rsid w:val="22FF3705"/>
    <w:rsid w:val="23975226"/>
    <w:rsid w:val="23CA4246"/>
    <w:rsid w:val="24777F4D"/>
    <w:rsid w:val="26962784"/>
    <w:rsid w:val="2751016E"/>
    <w:rsid w:val="28E137D5"/>
    <w:rsid w:val="2DB307A4"/>
    <w:rsid w:val="2E383159"/>
    <w:rsid w:val="30D35779"/>
    <w:rsid w:val="32F73A4F"/>
    <w:rsid w:val="34132C63"/>
    <w:rsid w:val="363B2158"/>
    <w:rsid w:val="38EE78C2"/>
    <w:rsid w:val="39A313D1"/>
    <w:rsid w:val="3A120066"/>
    <w:rsid w:val="3A921403"/>
    <w:rsid w:val="3AAF4A60"/>
    <w:rsid w:val="3EF80AD5"/>
    <w:rsid w:val="3F3F6F12"/>
    <w:rsid w:val="46587BE2"/>
    <w:rsid w:val="47627BBA"/>
    <w:rsid w:val="485464E2"/>
    <w:rsid w:val="486504A4"/>
    <w:rsid w:val="49047661"/>
    <w:rsid w:val="4C3663F3"/>
    <w:rsid w:val="4E060894"/>
    <w:rsid w:val="4F3440B5"/>
    <w:rsid w:val="515175DB"/>
    <w:rsid w:val="548B1CB8"/>
    <w:rsid w:val="556F0A59"/>
    <w:rsid w:val="57261E11"/>
    <w:rsid w:val="57FF1B62"/>
    <w:rsid w:val="59A7658A"/>
    <w:rsid w:val="5B796B72"/>
    <w:rsid w:val="5C473E4D"/>
    <w:rsid w:val="5F4A08F7"/>
    <w:rsid w:val="61EB6C78"/>
    <w:rsid w:val="69FC26CE"/>
    <w:rsid w:val="6F2A6AED"/>
    <w:rsid w:val="6F4A0BEA"/>
    <w:rsid w:val="7126458C"/>
    <w:rsid w:val="725119FE"/>
    <w:rsid w:val="7460060C"/>
    <w:rsid w:val="7523466A"/>
    <w:rsid w:val="78E94EB5"/>
    <w:rsid w:val="7B62456A"/>
    <w:rsid w:val="7F802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2CA885D"/>
  <w15:docId w15:val="{E3D1FF4C-534F-41B4-868D-E2C649B2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nhideWhenUsed="1" w:qFormat="1"/>
    <w:lsdException w:name="Hyperlink" w:uiPriority="0" w:qFormat="1"/>
    <w:lsdException w:name="FollowedHyperlink" w:semiHidden="1" w:unhideWhenUsed="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next w:val="a"/>
    <w:link w:val="11"/>
    <w:qFormat/>
    <w:pPr>
      <w:keepNext/>
      <w:keepLines/>
      <w:numPr>
        <w:numId w:val="1"/>
      </w:numPr>
      <w:tabs>
        <w:tab w:val="left" w:pos="381"/>
      </w:tabs>
      <w:spacing w:before="120" w:after="120"/>
      <w:jc w:val="center"/>
      <w:outlineLvl w:val="0"/>
    </w:pPr>
    <w:rPr>
      <w:rFonts w:ascii="新宋体" w:eastAsia="黑体" w:hAnsi="新宋体"/>
      <w:bCs/>
      <w:color w:val="000000"/>
      <w:kern w:val="44"/>
      <w:sz w:val="44"/>
      <w:szCs w:val="30"/>
    </w:rPr>
  </w:style>
  <w:style w:type="paragraph" w:styleId="2">
    <w:name w:val="heading 2"/>
    <w:basedOn w:val="a"/>
    <w:next w:val="a"/>
    <w:link w:val="21"/>
    <w:qFormat/>
    <w:pPr>
      <w:keepNext/>
      <w:keepLines/>
      <w:spacing w:before="120" w:after="120" w:line="415" w:lineRule="auto"/>
      <w:ind w:rightChars="-94" w:right="-226"/>
      <w:outlineLvl w:val="1"/>
    </w:pPr>
    <w:rPr>
      <w:rFonts w:ascii="Arial" w:eastAsia="黑体" w:hAnsi="Arial"/>
      <w:bCs/>
      <w:sz w:val="32"/>
      <w:szCs w:val="28"/>
    </w:rPr>
  </w:style>
  <w:style w:type="paragraph" w:styleId="3">
    <w:name w:val="heading 3"/>
    <w:basedOn w:val="a"/>
    <w:next w:val="a"/>
    <w:link w:val="31"/>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等线 Light" w:eastAsia="等线 Light" w:hAnsi="等线 Light"/>
      <w:b/>
      <w:bCs/>
      <w:sz w:val="28"/>
      <w:szCs w:val="28"/>
    </w:rPr>
  </w:style>
  <w:style w:type="paragraph" w:styleId="5">
    <w:name w:val="heading 5"/>
    <w:basedOn w:val="a"/>
    <w:next w:val="a"/>
    <w:link w:val="50"/>
    <w:qFormat/>
    <w:pPr>
      <w:keepNext/>
      <w:keepLines/>
      <w:spacing w:before="280" w:after="290" w:line="372" w:lineRule="auto"/>
      <w:outlineLvl w:val="4"/>
    </w:pPr>
    <w:rPr>
      <w:b/>
      <w:bCs/>
      <w:sz w:val="28"/>
      <w:szCs w:val="28"/>
    </w:rPr>
  </w:style>
  <w:style w:type="paragraph" w:styleId="6">
    <w:name w:val="heading 6"/>
    <w:basedOn w:val="a"/>
    <w:next w:val="a"/>
    <w:link w:val="60"/>
    <w:qFormat/>
    <w:pPr>
      <w:keepNext/>
      <w:keepLines/>
      <w:spacing w:before="240" w:after="64" w:line="317" w:lineRule="auto"/>
      <w:outlineLvl w:val="5"/>
    </w:pPr>
    <w:rPr>
      <w:rFonts w:ascii="Cambria" w:hAnsi="Cambria"/>
      <w:b/>
      <w:bCs/>
      <w:sz w:val="24"/>
      <w:szCs w:val="24"/>
    </w:rPr>
  </w:style>
  <w:style w:type="paragraph" w:styleId="7">
    <w:name w:val="heading 7"/>
    <w:basedOn w:val="a"/>
    <w:next w:val="a"/>
    <w:link w:val="70"/>
    <w:qFormat/>
    <w:pPr>
      <w:keepNext/>
      <w:keepLines/>
      <w:spacing w:before="240" w:after="64" w:line="317" w:lineRule="auto"/>
      <w:outlineLvl w:val="6"/>
    </w:pPr>
    <w:rPr>
      <w:b/>
      <w:bCs/>
      <w:sz w:val="24"/>
      <w:szCs w:val="24"/>
    </w:rPr>
  </w:style>
  <w:style w:type="paragraph" w:styleId="8">
    <w:name w:val="heading 8"/>
    <w:basedOn w:val="a"/>
    <w:next w:val="a"/>
    <w:link w:val="80"/>
    <w:qFormat/>
    <w:pPr>
      <w:keepNext/>
      <w:keepLines/>
      <w:spacing w:before="240" w:after="64" w:line="317" w:lineRule="auto"/>
      <w:outlineLvl w:val="7"/>
    </w:pPr>
    <w:rPr>
      <w:rFonts w:ascii="Cambria" w:hAnsi="Cambria"/>
      <w:sz w:val="24"/>
      <w:szCs w:val="24"/>
    </w:rPr>
  </w:style>
  <w:style w:type="paragraph" w:styleId="9">
    <w:name w:val="heading 9"/>
    <w:basedOn w:val="a"/>
    <w:next w:val="a"/>
    <w:link w:val="90"/>
    <w:qFormat/>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Chars="1200" w:left="2520"/>
    </w:pPr>
    <w:rPr>
      <w:rFonts w:ascii="Times New Roman" w:hAnsi="Times New Roman"/>
    </w:rPr>
  </w:style>
  <w:style w:type="paragraph" w:styleId="a3">
    <w:name w:val="Normal Indent"/>
    <w:basedOn w:val="a"/>
    <w:qFormat/>
    <w:pPr>
      <w:adjustRightInd w:val="0"/>
      <w:spacing w:line="360" w:lineRule="atLeast"/>
      <w:ind w:firstLine="482"/>
      <w:textAlignment w:val="baseline"/>
    </w:pPr>
    <w:rPr>
      <w:rFonts w:ascii="Times New Roman" w:hAnsi="Times New Roman"/>
      <w:kern w:val="0"/>
      <w:sz w:val="24"/>
      <w:szCs w:val="20"/>
    </w:rPr>
  </w:style>
  <w:style w:type="paragraph" w:styleId="a4">
    <w:name w:val="caption"/>
    <w:basedOn w:val="a"/>
    <w:next w:val="a"/>
    <w:qFormat/>
    <w:rPr>
      <w:rFonts w:ascii="Cambria" w:eastAsia="黑体" w:hAnsi="Cambria"/>
      <w:sz w:val="20"/>
      <w:szCs w:val="20"/>
    </w:rPr>
  </w:style>
  <w:style w:type="paragraph" w:styleId="a5">
    <w:name w:val="Document Map"/>
    <w:basedOn w:val="a"/>
    <w:link w:val="a6"/>
    <w:qFormat/>
    <w:pPr>
      <w:shd w:val="clear" w:color="auto" w:fill="000080"/>
    </w:pPr>
    <w:rPr>
      <w:rFonts w:ascii="Times New Roman" w:hAnsi="Times New Roman"/>
      <w:kern w:val="0"/>
      <w:sz w:val="20"/>
      <w:szCs w:val="24"/>
      <w:shd w:val="clear" w:color="auto" w:fill="000080"/>
    </w:rPr>
  </w:style>
  <w:style w:type="paragraph" w:styleId="a7">
    <w:name w:val="annotation text"/>
    <w:basedOn w:val="a"/>
    <w:link w:val="10"/>
    <w:unhideWhenUsed/>
    <w:qFormat/>
    <w:pPr>
      <w:jc w:val="left"/>
    </w:pPr>
  </w:style>
  <w:style w:type="paragraph" w:styleId="a8">
    <w:name w:val="Body Text"/>
    <w:basedOn w:val="a"/>
    <w:link w:val="12"/>
    <w:qFormat/>
    <w:rPr>
      <w:rFonts w:ascii="楷体_GB2312" w:eastAsia="楷体_GB2312" w:hAnsi="Arial"/>
      <w:kern w:val="0"/>
      <w:sz w:val="28"/>
      <w:szCs w:val="28"/>
    </w:rPr>
  </w:style>
  <w:style w:type="paragraph" w:styleId="a9">
    <w:name w:val="Block Text"/>
    <w:basedOn w:val="a"/>
    <w:uiPriority w:val="99"/>
    <w:unhideWhenUsed/>
    <w:qFormat/>
    <w:pPr>
      <w:spacing w:after="120"/>
      <w:ind w:leftChars="700" w:left="1440" w:rightChars="700" w:right="1440"/>
    </w:pPr>
    <w:rPr>
      <w:rFonts w:eastAsia="微软雅黑"/>
    </w:rPr>
  </w:style>
  <w:style w:type="paragraph" w:styleId="41">
    <w:name w:val="index 4"/>
    <w:basedOn w:val="a"/>
    <w:next w:val="a"/>
    <w:unhideWhenUsed/>
    <w:qFormat/>
    <w:pPr>
      <w:ind w:leftChars="600" w:left="600"/>
    </w:pPr>
    <w:rPr>
      <w:rFonts w:ascii="Verdana" w:hAnsi="Verdana"/>
      <w:szCs w:val="20"/>
    </w:rPr>
  </w:style>
  <w:style w:type="paragraph" w:styleId="TOC5">
    <w:name w:val="toc 5"/>
    <w:basedOn w:val="a"/>
    <w:next w:val="a"/>
    <w:qFormat/>
    <w:pPr>
      <w:tabs>
        <w:tab w:val="right" w:leader="dot" w:pos="8296"/>
      </w:tabs>
      <w:ind w:leftChars="500" w:left="1050"/>
    </w:pPr>
    <w:rPr>
      <w:rFonts w:ascii="Times New Roman" w:hAnsi="Times New Roman"/>
    </w:rPr>
  </w:style>
  <w:style w:type="paragraph" w:styleId="TOC3">
    <w:name w:val="toc 3"/>
    <w:basedOn w:val="a"/>
    <w:next w:val="a"/>
    <w:qFormat/>
    <w:pPr>
      <w:ind w:leftChars="400" w:left="840"/>
    </w:pPr>
    <w:rPr>
      <w:rFonts w:ascii="Times New Roman" w:hAnsi="Times New Roman"/>
    </w:rPr>
  </w:style>
  <w:style w:type="paragraph" w:styleId="aa">
    <w:name w:val="Plain Text"/>
    <w:basedOn w:val="a"/>
    <w:link w:val="ab"/>
    <w:uiPriority w:val="99"/>
    <w:qFormat/>
    <w:rPr>
      <w:rFonts w:ascii="宋体" w:hAnsi="Courier New"/>
      <w:kern w:val="0"/>
      <w:sz w:val="20"/>
      <w:szCs w:val="21"/>
    </w:rPr>
  </w:style>
  <w:style w:type="paragraph" w:styleId="TOC8">
    <w:name w:val="toc 8"/>
    <w:basedOn w:val="a"/>
    <w:next w:val="a"/>
    <w:qFormat/>
    <w:pPr>
      <w:ind w:leftChars="1400" w:left="2940"/>
    </w:pPr>
    <w:rPr>
      <w:rFonts w:ascii="Times New Roman" w:hAnsi="Times New Roman"/>
    </w:rPr>
  </w:style>
  <w:style w:type="paragraph" w:styleId="ac">
    <w:name w:val="Date"/>
    <w:basedOn w:val="a"/>
    <w:next w:val="a"/>
    <w:link w:val="ad"/>
    <w:qFormat/>
    <w:pPr>
      <w:ind w:leftChars="2500" w:left="100"/>
    </w:pPr>
    <w:rPr>
      <w:rFonts w:ascii="宋体" w:hAnsi="Times New Roman"/>
      <w:kern w:val="0"/>
      <w:sz w:val="28"/>
      <w:szCs w:val="20"/>
    </w:rPr>
  </w:style>
  <w:style w:type="paragraph" w:styleId="ae">
    <w:name w:val="Balloon Text"/>
    <w:basedOn w:val="a"/>
    <w:link w:val="13"/>
    <w:unhideWhenUsed/>
    <w:qFormat/>
    <w:rPr>
      <w:sz w:val="18"/>
      <w:szCs w:val="18"/>
    </w:rPr>
  </w:style>
  <w:style w:type="paragraph" w:styleId="af">
    <w:name w:val="footer"/>
    <w:basedOn w:val="a"/>
    <w:link w:val="14"/>
    <w:unhideWhenUsed/>
    <w:qFormat/>
    <w:pPr>
      <w:tabs>
        <w:tab w:val="center" w:pos="4153"/>
        <w:tab w:val="right" w:pos="8306"/>
      </w:tabs>
      <w:snapToGrid w:val="0"/>
      <w:jc w:val="left"/>
    </w:pPr>
    <w:rPr>
      <w:sz w:val="18"/>
      <w:szCs w:val="18"/>
    </w:rPr>
  </w:style>
  <w:style w:type="paragraph" w:styleId="af0">
    <w:name w:val="header"/>
    <w:basedOn w:val="a"/>
    <w:link w:val="15"/>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tabs>
        <w:tab w:val="right" w:leader="dot" w:pos="8296"/>
      </w:tabs>
    </w:pPr>
    <w:rPr>
      <w:rFonts w:ascii="宋体" w:eastAsia="楷体_GB2312" w:hAnsi="Times New Roman" w:cs="TimesNewRomanPSMT"/>
      <w:b/>
      <w:kern w:val="0"/>
      <w:sz w:val="28"/>
      <w:szCs w:val="20"/>
    </w:rPr>
  </w:style>
  <w:style w:type="paragraph" w:styleId="TOC4">
    <w:name w:val="toc 4"/>
    <w:basedOn w:val="a"/>
    <w:next w:val="a"/>
    <w:qFormat/>
    <w:pPr>
      <w:tabs>
        <w:tab w:val="left" w:pos="1890"/>
        <w:tab w:val="right" w:leader="dot" w:pos="8296"/>
      </w:tabs>
      <w:ind w:leftChars="300" w:left="630"/>
    </w:pPr>
    <w:rPr>
      <w:rFonts w:ascii="Times New Roman" w:hAnsi="Times New Roman"/>
    </w:rPr>
  </w:style>
  <w:style w:type="paragraph" w:styleId="af1">
    <w:name w:val="Subtitle"/>
    <w:basedOn w:val="a"/>
    <w:next w:val="a"/>
    <w:link w:val="af2"/>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qFormat/>
    <w:pPr>
      <w:ind w:leftChars="1000" w:left="2100"/>
    </w:pPr>
    <w:rPr>
      <w:rFonts w:ascii="Times New Roman" w:hAnsi="Times New Roman"/>
    </w:rPr>
  </w:style>
  <w:style w:type="paragraph" w:styleId="TOC2">
    <w:name w:val="toc 2"/>
    <w:basedOn w:val="a"/>
    <w:next w:val="a"/>
    <w:qFormat/>
    <w:pPr>
      <w:ind w:leftChars="200" w:left="420"/>
    </w:pPr>
    <w:rPr>
      <w:rFonts w:ascii="宋体" w:hAnsi="Times New Roman"/>
      <w:b/>
      <w:sz w:val="28"/>
      <w:szCs w:val="20"/>
    </w:rPr>
  </w:style>
  <w:style w:type="paragraph" w:styleId="TOC9">
    <w:name w:val="toc 9"/>
    <w:basedOn w:val="a"/>
    <w:next w:val="a"/>
    <w:qFormat/>
    <w:pPr>
      <w:ind w:leftChars="1600" w:left="3360"/>
    </w:pPr>
    <w:rPr>
      <w:rFonts w:ascii="Times New Roman" w:hAnsi="Times New Roman"/>
    </w:rPr>
  </w:style>
  <w:style w:type="paragraph" w:styleId="af3">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f4">
    <w:name w:val="Title"/>
    <w:basedOn w:val="a"/>
    <w:next w:val="a"/>
    <w:link w:val="af5"/>
    <w:qFormat/>
    <w:pPr>
      <w:spacing w:before="240" w:after="60"/>
      <w:jc w:val="center"/>
      <w:outlineLvl w:val="0"/>
    </w:pPr>
    <w:rPr>
      <w:rFonts w:ascii="Cambria" w:hAnsi="Cambria"/>
      <w:b/>
      <w:bCs/>
      <w:sz w:val="32"/>
      <w:szCs w:val="32"/>
    </w:rPr>
  </w:style>
  <w:style w:type="paragraph" w:styleId="af6">
    <w:name w:val="annotation subject"/>
    <w:basedOn w:val="a7"/>
    <w:next w:val="a7"/>
    <w:link w:val="af7"/>
    <w:qFormat/>
    <w:rPr>
      <w:rFonts w:ascii="宋体" w:hAnsi="Times New Roman"/>
      <w:b/>
      <w:bCs/>
      <w:kern w:val="0"/>
      <w:sz w:val="28"/>
      <w:szCs w:val="20"/>
    </w:rPr>
  </w:style>
  <w:style w:type="character" w:styleId="af8">
    <w:name w:val="Strong"/>
    <w:qFormat/>
    <w:rPr>
      <w:b/>
      <w:bCs/>
    </w:rPr>
  </w:style>
  <w:style w:type="character" w:styleId="af9">
    <w:name w:val="page number"/>
    <w:qFormat/>
    <w:rPr>
      <w:rFonts w:cs="Times New Roman"/>
    </w:rPr>
  </w:style>
  <w:style w:type="character" w:styleId="afa">
    <w:name w:val="Emphasis"/>
    <w:qFormat/>
    <w:rPr>
      <w:i/>
      <w:iCs/>
    </w:rPr>
  </w:style>
  <w:style w:type="character" w:styleId="afb">
    <w:name w:val="Hyperlink"/>
    <w:qFormat/>
    <w:rPr>
      <w:rFonts w:cs="Times New Roman"/>
      <w:color w:val="0000FF"/>
      <w:u w:val="single"/>
    </w:rPr>
  </w:style>
  <w:style w:type="character" w:styleId="afc">
    <w:name w:val="annotation reference"/>
    <w:unhideWhenUsed/>
    <w:qFormat/>
    <w:rPr>
      <w:sz w:val="21"/>
      <w:szCs w:val="21"/>
    </w:rPr>
  </w:style>
  <w:style w:type="character" w:customStyle="1" w:styleId="11">
    <w:name w:val="标题 1 字符1"/>
    <w:link w:val="1"/>
    <w:qFormat/>
    <w:rPr>
      <w:rFonts w:ascii="新宋体" w:eastAsia="黑体" w:hAnsi="新宋体"/>
      <w:bCs/>
      <w:color w:val="000000"/>
      <w:kern w:val="44"/>
      <w:sz w:val="44"/>
      <w:szCs w:val="30"/>
      <w:lang w:val="en-US" w:eastAsia="zh-CN" w:bidi="ar-SA"/>
    </w:rPr>
  </w:style>
  <w:style w:type="character" w:customStyle="1" w:styleId="21">
    <w:name w:val="标题 2 字符1"/>
    <w:link w:val="2"/>
    <w:qFormat/>
    <w:rPr>
      <w:rFonts w:ascii="Arial" w:eastAsia="黑体" w:hAnsi="Arial" w:cs="Times New Roman"/>
      <w:bCs/>
      <w:sz w:val="32"/>
      <w:szCs w:val="28"/>
    </w:rPr>
  </w:style>
  <w:style w:type="character" w:customStyle="1" w:styleId="31">
    <w:name w:val="标题 3 字符1"/>
    <w:link w:val="3"/>
    <w:uiPriority w:val="9"/>
    <w:semiHidden/>
    <w:qFormat/>
    <w:rPr>
      <w:rFonts w:ascii="Calibri" w:eastAsia="宋体" w:hAnsi="Calibri" w:cs="Times New Roman"/>
      <w:b/>
      <w:bCs/>
      <w:kern w:val="2"/>
      <w:sz w:val="32"/>
      <w:szCs w:val="32"/>
    </w:rPr>
  </w:style>
  <w:style w:type="character" w:customStyle="1" w:styleId="40">
    <w:name w:val="标题 4 字符"/>
    <w:link w:val="4"/>
    <w:qFormat/>
    <w:rPr>
      <w:rFonts w:ascii="等线 Light" w:eastAsia="等线 Light" w:hAnsi="等线 Light" w:cs="Times New Roman"/>
      <w:b/>
      <w:bCs/>
      <w:kern w:val="2"/>
      <w:sz w:val="28"/>
      <w:szCs w:val="28"/>
    </w:rPr>
  </w:style>
  <w:style w:type="character" w:customStyle="1" w:styleId="50">
    <w:name w:val="标题 5 字符"/>
    <w:link w:val="5"/>
    <w:qFormat/>
    <w:rPr>
      <w:rFonts w:ascii="Calibri" w:hAnsi="Calibri"/>
      <w:b/>
      <w:bCs/>
      <w:kern w:val="2"/>
      <w:sz w:val="28"/>
      <w:szCs w:val="28"/>
    </w:rPr>
  </w:style>
  <w:style w:type="character" w:customStyle="1" w:styleId="60">
    <w:name w:val="标题 6 字符"/>
    <w:link w:val="6"/>
    <w:qFormat/>
    <w:rPr>
      <w:rFonts w:ascii="Cambria" w:hAnsi="Cambria"/>
      <w:b/>
      <w:bCs/>
      <w:kern w:val="2"/>
      <w:sz w:val="24"/>
      <w:szCs w:val="24"/>
    </w:rPr>
  </w:style>
  <w:style w:type="character" w:customStyle="1" w:styleId="70">
    <w:name w:val="标题 7 字符"/>
    <w:link w:val="7"/>
    <w:qFormat/>
    <w:rPr>
      <w:rFonts w:ascii="Calibri" w:hAnsi="Calibri"/>
      <w:b/>
      <w:bCs/>
      <w:kern w:val="2"/>
      <w:sz w:val="24"/>
      <w:szCs w:val="24"/>
    </w:rPr>
  </w:style>
  <w:style w:type="character" w:customStyle="1" w:styleId="80">
    <w:name w:val="标题 8 字符"/>
    <w:link w:val="8"/>
    <w:qFormat/>
    <w:rPr>
      <w:rFonts w:ascii="Cambria" w:hAnsi="Cambria"/>
      <w:kern w:val="2"/>
      <w:sz w:val="24"/>
      <w:szCs w:val="24"/>
    </w:rPr>
  </w:style>
  <w:style w:type="character" w:customStyle="1" w:styleId="90">
    <w:name w:val="标题 9 字符"/>
    <w:link w:val="9"/>
    <w:qFormat/>
    <w:rPr>
      <w:rFonts w:ascii="Cambria" w:hAnsi="Cambria"/>
      <w:kern w:val="2"/>
      <w:sz w:val="21"/>
      <w:szCs w:val="21"/>
    </w:rPr>
  </w:style>
  <w:style w:type="character" w:customStyle="1" w:styleId="a6">
    <w:name w:val="文档结构图 字符"/>
    <w:link w:val="a5"/>
    <w:qFormat/>
    <w:rPr>
      <w:szCs w:val="24"/>
      <w:shd w:val="clear" w:color="auto" w:fill="000080"/>
    </w:rPr>
  </w:style>
  <w:style w:type="character" w:customStyle="1" w:styleId="10">
    <w:name w:val="批注文字 字符1"/>
    <w:link w:val="a7"/>
    <w:qFormat/>
    <w:rPr>
      <w:rFonts w:ascii="Calibri" w:hAnsi="Calibri"/>
      <w:kern w:val="2"/>
      <w:sz w:val="21"/>
      <w:szCs w:val="22"/>
    </w:rPr>
  </w:style>
  <w:style w:type="character" w:customStyle="1" w:styleId="12">
    <w:name w:val="正文文本 字符1"/>
    <w:link w:val="a8"/>
    <w:qFormat/>
    <w:rPr>
      <w:rFonts w:ascii="楷体_GB2312" w:eastAsia="楷体_GB2312" w:hAnsi="Arial"/>
      <w:sz w:val="28"/>
      <w:szCs w:val="28"/>
    </w:rPr>
  </w:style>
  <w:style w:type="character" w:customStyle="1" w:styleId="ab">
    <w:name w:val="纯文本 字符"/>
    <w:link w:val="aa"/>
    <w:uiPriority w:val="99"/>
    <w:qFormat/>
    <w:rPr>
      <w:rFonts w:ascii="宋体" w:eastAsia="宋体" w:hAnsi="Courier New" w:cs="Courier New"/>
      <w:szCs w:val="21"/>
    </w:rPr>
  </w:style>
  <w:style w:type="character" w:customStyle="1" w:styleId="ad">
    <w:name w:val="日期 字符"/>
    <w:link w:val="ac"/>
    <w:qFormat/>
    <w:rPr>
      <w:rFonts w:ascii="宋体"/>
      <w:sz w:val="28"/>
    </w:rPr>
  </w:style>
  <w:style w:type="character" w:customStyle="1" w:styleId="13">
    <w:name w:val="批注框文本 字符1"/>
    <w:link w:val="ae"/>
    <w:uiPriority w:val="99"/>
    <w:semiHidden/>
    <w:qFormat/>
    <w:rPr>
      <w:sz w:val="18"/>
      <w:szCs w:val="18"/>
    </w:rPr>
  </w:style>
  <w:style w:type="character" w:customStyle="1" w:styleId="14">
    <w:name w:val="页脚 字符1"/>
    <w:link w:val="af"/>
    <w:uiPriority w:val="99"/>
    <w:qFormat/>
    <w:rPr>
      <w:sz w:val="18"/>
      <w:szCs w:val="18"/>
    </w:rPr>
  </w:style>
  <w:style w:type="character" w:customStyle="1" w:styleId="15">
    <w:name w:val="页眉 字符1"/>
    <w:link w:val="af0"/>
    <w:uiPriority w:val="99"/>
    <w:qFormat/>
    <w:rPr>
      <w:sz w:val="18"/>
      <w:szCs w:val="18"/>
    </w:rPr>
  </w:style>
  <w:style w:type="character" w:customStyle="1" w:styleId="af2">
    <w:name w:val="副标题 字符"/>
    <w:link w:val="af1"/>
    <w:qFormat/>
    <w:rPr>
      <w:rFonts w:ascii="Cambria" w:hAnsi="Cambria"/>
      <w:b/>
      <w:bCs/>
      <w:kern w:val="28"/>
      <w:sz w:val="32"/>
      <w:szCs w:val="32"/>
    </w:rPr>
  </w:style>
  <w:style w:type="character" w:customStyle="1" w:styleId="af5">
    <w:name w:val="标题 字符"/>
    <w:link w:val="af4"/>
    <w:qFormat/>
    <w:rPr>
      <w:rFonts w:ascii="Cambria" w:hAnsi="Cambria"/>
      <w:b/>
      <w:bCs/>
      <w:kern w:val="2"/>
      <w:sz w:val="32"/>
      <w:szCs w:val="32"/>
    </w:rPr>
  </w:style>
  <w:style w:type="character" w:customStyle="1" w:styleId="af7">
    <w:name w:val="批注主题 字符"/>
    <w:link w:val="af6"/>
    <w:qFormat/>
    <w:rPr>
      <w:rFonts w:ascii="宋体" w:hAnsi="Calibri"/>
      <w:b/>
      <w:bCs/>
      <w:kern w:val="2"/>
      <w:sz w:val="28"/>
      <w:szCs w:val="22"/>
    </w:rPr>
  </w:style>
  <w:style w:type="character" w:customStyle="1" w:styleId="16">
    <w:name w:val="页码1"/>
    <w:qFormat/>
  </w:style>
  <w:style w:type="character" w:customStyle="1" w:styleId="Afd">
    <w:name w:val="无 A"/>
    <w:qFormat/>
  </w:style>
  <w:style w:type="character" w:customStyle="1" w:styleId="Char">
    <w:name w:val="普通正文 Char"/>
    <w:link w:val="afe"/>
    <w:qFormat/>
    <w:rPr>
      <w:rFonts w:ascii="Arial" w:eastAsia="宋体" w:hAnsi="Arial"/>
      <w:sz w:val="24"/>
      <w:szCs w:val="24"/>
    </w:rPr>
  </w:style>
  <w:style w:type="paragraph" w:customStyle="1" w:styleId="afe">
    <w:name w:val="普通正文"/>
    <w:basedOn w:val="a"/>
    <w:link w:val="Char"/>
    <w:qFormat/>
    <w:pPr>
      <w:adjustRightInd w:val="0"/>
      <w:spacing w:before="120" w:after="120" w:line="360" w:lineRule="auto"/>
      <w:ind w:firstLine="480"/>
      <w:jc w:val="left"/>
      <w:textAlignment w:val="baseline"/>
    </w:pPr>
    <w:rPr>
      <w:rFonts w:ascii="Arial" w:hAnsi="Arial"/>
      <w:kern w:val="0"/>
      <w:sz w:val="24"/>
      <w:szCs w:val="24"/>
    </w:rPr>
  </w:style>
  <w:style w:type="character" w:customStyle="1" w:styleId="Char1">
    <w:name w:val="纯文本 Char1"/>
    <w:uiPriority w:val="99"/>
    <w:semiHidden/>
    <w:qFormat/>
    <w:rPr>
      <w:rFonts w:ascii="宋体" w:eastAsia="宋体" w:hAnsi="Courier New" w:cs="Courier New"/>
      <w:szCs w:val="21"/>
    </w:rPr>
  </w:style>
  <w:style w:type="character" w:customStyle="1" w:styleId="Char10">
    <w:name w:val="正文文本 Char1"/>
    <w:qFormat/>
  </w:style>
  <w:style w:type="character" w:customStyle="1" w:styleId="aff">
    <w:name w:val="列表段落 字符"/>
    <w:link w:val="aff0"/>
    <w:qFormat/>
    <w:rPr>
      <w:rFonts w:ascii="Calibri" w:eastAsia="宋体" w:hAnsi="Calibri" w:cs="Times New Roman"/>
      <w:kern w:val="2"/>
      <w:sz w:val="21"/>
      <w:szCs w:val="22"/>
    </w:rPr>
  </w:style>
  <w:style w:type="paragraph" w:styleId="aff0">
    <w:name w:val="List Paragraph"/>
    <w:basedOn w:val="a"/>
    <w:link w:val="aff"/>
    <w:qFormat/>
    <w:pPr>
      <w:ind w:firstLineChars="200" w:firstLine="420"/>
    </w:pPr>
  </w:style>
  <w:style w:type="paragraph" w:customStyle="1" w:styleId="aff1">
    <w:name w:val="标书_正文"/>
    <w:basedOn w:val="a"/>
    <w:qFormat/>
    <w:pPr>
      <w:spacing w:line="360" w:lineRule="auto"/>
    </w:pPr>
    <w:rPr>
      <w:rFonts w:ascii="宋体" w:hAnsi="Times New Roman"/>
      <w:kern w:val="0"/>
      <w:sz w:val="24"/>
      <w:szCs w:val="20"/>
    </w:rPr>
  </w:style>
  <w:style w:type="paragraph" w:customStyle="1" w:styleId="Style13">
    <w:name w:val="_Style 13"/>
    <w:basedOn w:val="a"/>
    <w:qFormat/>
    <w:rPr>
      <w:rFonts w:ascii="仿宋_GB2312" w:eastAsia="仿宋_GB2312" w:hAnsi="Times New Roman"/>
      <w:b/>
      <w:sz w:val="32"/>
      <w:szCs w:val="32"/>
    </w:rPr>
  </w:style>
  <w:style w:type="character" w:customStyle="1" w:styleId="17">
    <w:name w:val="标题 1 字符"/>
    <w:qFormat/>
    <w:rPr>
      <w:b/>
      <w:bCs/>
      <w:kern w:val="44"/>
      <w:sz w:val="44"/>
      <w:szCs w:val="44"/>
    </w:rPr>
  </w:style>
  <w:style w:type="character" w:customStyle="1" w:styleId="20">
    <w:name w:val="标题 2 字符"/>
    <w:qFormat/>
    <w:rPr>
      <w:rFonts w:ascii="Cambria" w:hAnsi="Cambria"/>
      <w:b/>
      <w:bCs/>
      <w:kern w:val="2"/>
      <w:sz w:val="32"/>
      <w:szCs w:val="32"/>
    </w:rPr>
  </w:style>
  <w:style w:type="character" w:customStyle="1" w:styleId="30">
    <w:name w:val="标题 3 字符"/>
    <w:qFormat/>
    <w:rPr>
      <w:b/>
      <w:bCs/>
      <w:kern w:val="2"/>
      <w:sz w:val="32"/>
      <w:szCs w:val="32"/>
    </w:rPr>
  </w:style>
  <w:style w:type="character" w:customStyle="1" w:styleId="aff2">
    <w:name w:val="批注文字 字符"/>
    <w:qFormat/>
    <w:rPr>
      <w:kern w:val="2"/>
      <w:sz w:val="21"/>
      <w:szCs w:val="22"/>
    </w:rPr>
  </w:style>
  <w:style w:type="character" w:customStyle="1" w:styleId="aff3">
    <w:name w:val="正文文本 字符"/>
    <w:qFormat/>
    <w:rPr>
      <w:rFonts w:ascii="Times New Roman" w:hAnsi="Times New Roman"/>
    </w:rPr>
  </w:style>
  <w:style w:type="character" w:customStyle="1" w:styleId="aff4">
    <w:name w:val="批注框文本 字符"/>
    <w:qFormat/>
    <w:rPr>
      <w:rFonts w:ascii="宋体" w:hAnsi="Times New Roman"/>
      <w:sz w:val="18"/>
      <w:szCs w:val="18"/>
    </w:rPr>
  </w:style>
  <w:style w:type="character" w:customStyle="1" w:styleId="aff5">
    <w:name w:val="页脚 字符"/>
    <w:qFormat/>
    <w:rPr>
      <w:kern w:val="2"/>
      <w:sz w:val="18"/>
      <w:szCs w:val="18"/>
    </w:rPr>
  </w:style>
  <w:style w:type="character" w:customStyle="1" w:styleId="aff6">
    <w:name w:val="页眉 字符"/>
    <w:qFormat/>
    <w:rPr>
      <w:kern w:val="2"/>
      <w:sz w:val="18"/>
      <w:szCs w:val="18"/>
    </w:rPr>
  </w:style>
  <w:style w:type="character" w:customStyle="1" w:styleId="aff7">
    <w:name w:val="明显引用 字符"/>
    <w:link w:val="aff8"/>
    <w:qFormat/>
    <w:rPr>
      <w:b/>
      <w:bCs/>
      <w:i/>
      <w:iCs/>
      <w:color w:val="4F81BD"/>
      <w:kern w:val="2"/>
      <w:sz w:val="21"/>
      <w:szCs w:val="22"/>
    </w:rPr>
  </w:style>
  <w:style w:type="paragraph" w:styleId="aff8">
    <w:name w:val="Intense Quote"/>
    <w:basedOn w:val="a"/>
    <w:next w:val="a"/>
    <w:link w:val="aff7"/>
    <w:qFormat/>
    <w:pPr>
      <w:pBdr>
        <w:bottom w:val="single" w:sz="4" w:space="4" w:color="4F81BD"/>
      </w:pBdr>
      <w:spacing w:before="200" w:after="280"/>
      <w:ind w:left="936" w:right="936"/>
    </w:pPr>
    <w:rPr>
      <w:rFonts w:ascii="Times New Roman" w:hAnsi="Times New Roman"/>
      <w:b/>
      <w:bCs/>
      <w:i/>
      <w:iCs/>
      <w:color w:val="4F81BD"/>
    </w:rPr>
  </w:style>
  <w:style w:type="character" w:customStyle="1" w:styleId="18">
    <w:name w:val="明显引用 字符1"/>
    <w:qFormat/>
    <w:rPr>
      <w:rFonts w:ascii="Calibri" w:hAnsi="Calibri"/>
      <w:i/>
      <w:iCs/>
      <w:color w:val="5B9BD5"/>
      <w:kern w:val="2"/>
      <w:sz w:val="21"/>
      <w:szCs w:val="22"/>
    </w:rPr>
  </w:style>
  <w:style w:type="character" w:customStyle="1" w:styleId="4CharChar">
    <w:name w:val="标题4 Char Char"/>
    <w:link w:val="42"/>
    <w:qFormat/>
    <w:rPr>
      <w:rFonts w:ascii="Arial" w:hAnsi="Arial"/>
      <w:b/>
      <w:bCs/>
      <w:sz w:val="24"/>
      <w:szCs w:val="32"/>
    </w:rPr>
  </w:style>
  <w:style w:type="paragraph" w:customStyle="1" w:styleId="42">
    <w:name w:val="标题4"/>
    <w:basedOn w:val="2"/>
    <w:next w:val="41"/>
    <w:link w:val="4CharChar"/>
    <w:qFormat/>
    <w:pPr>
      <w:spacing w:before="260" w:after="260" w:line="413" w:lineRule="auto"/>
      <w:ind w:rightChars="0" w:right="0"/>
    </w:pPr>
    <w:rPr>
      <w:rFonts w:eastAsia="宋体"/>
      <w:b/>
      <w:kern w:val="0"/>
      <w:sz w:val="24"/>
      <w:szCs w:val="32"/>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spacing w:line="413" w:lineRule="auto"/>
    </w:pPr>
    <w:rPr>
      <w:rFonts w:ascii="Arial" w:hAnsi="Arial"/>
      <w:kern w:val="0"/>
      <w:sz w:val="24"/>
    </w:rPr>
  </w:style>
  <w:style w:type="character" w:customStyle="1" w:styleId="aff9">
    <w:name w:val="引用 字符"/>
    <w:link w:val="affa"/>
    <w:qFormat/>
    <w:rPr>
      <w:i/>
      <w:iCs/>
      <w:color w:val="000000"/>
      <w:kern w:val="2"/>
      <w:sz w:val="21"/>
      <w:szCs w:val="22"/>
    </w:rPr>
  </w:style>
  <w:style w:type="paragraph" w:styleId="affa">
    <w:name w:val="Quote"/>
    <w:basedOn w:val="a"/>
    <w:next w:val="a"/>
    <w:link w:val="aff9"/>
    <w:qFormat/>
    <w:rPr>
      <w:rFonts w:ascii="Times New Roman" w:hAnsi="Times New Roman"/>
      <w:i/>
      <w:iCs/>
      <w:color w:val="000000"/>
    </w:rPr>
  </w:style>
  <w:style w:type="character" w:customStyle="1" w:styleId="19">
    <w:name w:val="引用 字符1"/>
    <w:qFormat/>
    <w:rPr>
      <w:rFonts w:ascii="Calibri" w:hAnsi="Calibri"/>
      <w:i/>
      <w:iCs/>
      <w:color w:val="404040"/>
      <w:kern w:val="2"/>
      <w:sz w:val="21"/>
      <w:szCs w:val="22"/>
    </w:rPr>
  </w:style>
  <w:style w:type="character" w:customStyle="1" w:styleId="Char11">
    <w:name w:val="批注主题 Char1"/>
    <w:qFormat/>
    <w:rPr>
      <w:b/>
      <w:bCs/>
      <w:kern w:val="2"/>
      <w:sz w:val="21"/>
      <w:szCs w:val="22"/>
    </w:rPr>
  </w:style>
  <w:style w:type="character" w:customStyle="1" w:styleId="Style91">
    <w:name w:val="_Style 91"/>
    <w:qFormat/>
    <w:rPr>
      <w:smallCaps/>
      <w:color w:val="C0504D"/>
      <w:u w:val="single"/>
    </w:rPr>
  </w:style>
  <w:style w:type="character" w:customStyle="1" w:styleId="Char12">
    <w:name w:val="文档结构图 Char1"/>
    <w:qFormat/>
    <w:rPr>
      <w:rFonts w:ascii="宋体"/>
      <w:kern w:val="2"/>
      <w:sz w:val="18"/>
      <w:szCs w:val="18"/>
    </w:rPr>
  </w:style>
  <w:style w:type="character" w:customStyle="1" w:styleId="Style93">
    <w:name w:val="_Style 93"/>
    <w:qFormat/>
    <w:rPr>
      <w:i/>
      <w:iCs/>
      <w:color w:val="808080"/>
    </w:rPr>
  </w:style>
  <w:style w:type="character" w:customStyle="1" w:styleId="Char13">
    <w:name w:val="批注框文本 Char1"/>
    <w:qFormat/>
    <w:rPr>
      <w:kern w:val="2"/>
      <w:sz w:val="18"/>
      <w:szCs w:val="18"/>
    </w:rPr>
  </w:style>
  <w:style w:type="character" w:customStyle="1" w:styleId="Style95">
    <w:name w:val="_Style 95"/>
    <w:qFormat/>
    <w:rPr>
      <w:b/>
      <w:bCs/>
      <w:i/>
      <w:iCs/>
      <w:color w:val="4F81BD"/>
    </w:rPr>
  </w:style>
  <w:style w:type="character" w:customStyle="1" w:styleId="textcontents">
    <w:name w:val="textcontents"/>
    <w:qFormat/>
    <w:rPr>
      <w:rFonts w:cs="Times New Roman"/>
    </w:rPr>
  </w:style>
  <w:style w:type="character" w:customStyle="1" w:styleId="Style97">
    <w:name w:val="_Style 97"/>
    <w:qFormat/>
    <w:rPr>
      <w:b/>
      <w:bCs/>
      <w:smallCaps/>
      <w:spacing w:val="5"/>
    </w:rPr>
  </w:style>
  <w:style w:type="character" w:customStyle="1" w:styleId="Style98">
    <w:name w:val="_Style 98"/>
    <w:qFormat/>
    <w:rPr>
      <w:b/>
      <w:bCs/>
      <w:smallCaps/>
      <w:color w:val="C0504D"/>
      <w:spacing w:val="5"/>
      <w:u w:val="single"/>
    </w:rPr>
  </w:style>
  <w:style w:type="character" w:customStyle="1" w:styleId="Char14">
    <w:name w:val="日期 Char1"/>
    <w:qFormat/>
    <w:rPr>
      <w:kern w:val="2"/>
      <w:sz w:val="21"/>
      <w:szCs w:val="22"/>
    </w:rPr>
  </w:style>
  <w:style w:type="character" w:customStyle="1" w:styleId="CharChar">
    <w:name w:val="批注文字 Char Char"/>
    <w:qFormat/>
    <w:rPr>
      <w:rFonts w:ascii="宋体" w:eastAsia="宋体" w:hAnsi="Times New Roman" w:cs="Times New Roman"/>
      <w:sz w:val="28"/>
      <w:szCs w:val="20"/>
    </w:rPr>
  </w:style>
  <w:style w:type="paragraph" w:customStyle="1" w:styleId="2TimesNewRoman5020">
    <w:name w:val="样式 标题 2 + Times New Roman 四号 非加粗 段前: 5 磅 段后: 0 磅 行距: 固定值 20..."/>
    <w:basedOn w:val="2"/>
    <w:qFormat/>
    <w:pPr>
      <w:spacing w:before="100" w:after="0" w:line="400" w:lineRule="exact"/>
      <w:ind w:rightChars="0" w:right="0"/>
    </w:pPr>
    <w:rPr>
      <w:rFonts w:ascii="Times New Roman" w:hAnsi="Times New Roman" w:cs="宋体"/>
      <w:bCs w:val="0"/>
      <w:kern w:val="0"/>
      <w:sz w:val="28"/>
      <w:szCs w:val="20"/>
    </w:rPr>
  </w:style>
  <w:style w:type="paragraph" w:customStyle="1" w:styleId="Style102">
    <w:name w:val="_Style 102"/>
    <w:basedOn w:val="1"/>
    <w:next w:val="a"/>
    <w:qFormat/>
    <w:pPr>
      <w:widowControl w:val="0"/>
      <w:numPr>
        <w:numId w:val="0"/>
      </w:numPr>
      <w:tabs>
        <w:tab w:val="clear" w:pos="381"/>
        <w:tab w:val="clear" w:pos="8087"/>
      </w:tabs>
      <w:spacing w:before="340" w:after="330" w:line="576" w:lineRule="auto"/>
      <w:jc w:val="both"/>
      <w:outlineLvl w:val="9"/>
    </w:pPr>
    <w:rPr>
      <w:rFonts w:ascii="Times New Roman" w:eastAsia="宋体" w:hAnsi="Times New Roman"/>
      <w:b/>
      <w:color w:val="auto"/>
      <w:szCs w:val="4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kern w:val="0"/>
      <w:sz w:val="30"/>
      <w:szCs w:val="20"/>
    </w:rPr>
  </w:style>
  <w:style w:type="paragraph" w:customStyle="1" w:styleId="Style104">
    <w:name w:val="_Style 104"/>
    <w:qFormat/>
    <w:rPr>
      <w:kern w:val="2"/>
      <w:sz w:val="21"/>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ascii="Times New Roman" w:eastAsia="黑体" w:hAnsi="Times New Roman" w:cs="宋体"/>
      <w:b w:val="0"/>
      <w:bCs w:val="0"/>
      <w:sz w:val="24"/>
      <w:szCs w:val="20"/>
    </w:rPr>
  </w:style>
  <w:style w:type="paragraph" w:styleId="affb">
    <w:name w:val="No Spacing"/>
    <w:qFormat/>
    <w:pPr>
      <w:widowControl w:val="0"/>
      <w:jc w:val="both"/>
    </w:pPr>
    <w:rPr>
      <w:kern w:val="2"/>
      <w:sz w:val="21"/>
      <w:szCs w:val="22"/>
    </w:rPr>
  </w:style>
  <w:style w:type="paragraph" w:customStyle="1" w:styleId="affc">
    <w:name w:val="空半行"/>
    <w:basedOn w:val="a"/>
    <w:qFormat/>
    <w:pPr>
      <w:adjustRightInd w:val="0"/>
      <w:spacing w:line="120" w:lineRule="exact"/>
      <w:textAlignment w:val="baseline"/>
    </w:pPr>
    <w:rPr>
      <w:rFonts w:ascii="Times New Roman" w:eastAsia="仿宋_GB2312" w:hAnsi="Times New Roman"/>
      <w:color w:val="FFFFFF"/>
      <w:kern w:val="0"/>
      <w:sz w:val="30"/>
      <w:szCs w:val="20"/>
    </w:rPr>
  </w:style>
  <w:style w:type="paragraph" w:styleId="affd">
    <w:name w:val="Revision"/>
    <w:hidden/>
    <w:uiPriority w:val="99"/>
    <w:semiHidden/>
    <w:rsid w:val="00C47CB0"/>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6290ED6F-8D72-4024-8620-B58007FB15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32</Pages>
  <Words>11987</Words>
  <Characters>12467</Characters>
  <Application>Microsoft Office Word</Application>
  <DocSecurity>0</DocSecurity>
  <Lines>692</Lines>
  <Paragraphs>741</Paragraphs>
  <ScaleCrop>false</ScaleCrop>
  <Company>Sky123.Org</Company>
  <LinksUpToDate>false</LinksUpToDate>
  <CharactersWithSpaces>23713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祎祎 张</cp:lastModifiedBy>
  <cp:revision>10</cp:revision>
  <cp:lastPrinted>2022-05-05T10:33:00Z</cp:lastPrinted>
  <dcterms:created xsi:type="dcterms:W3CDTF">2023-12-29T07:55:00Z</dcterms:created>
  <dcterms:modified xsi:type="dcterms:W3CDTF">2025-07-16T03:17:00Z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0CCB23BE344140E4B99FF4D8FEC04039</vt:lpwstr>
  </property>
</Properties>
</file>