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800CF7">
      <w:pPr>
        <w:pStyle w:val="10"/>
        <w:snapToGrid w:val="0"/>
        <w:spacing w:before="120" w:after="120" w:line="0" w:lineRule="atLeast"/>
        <w:jc w:val="center"/>
        <w:rPr>
          <w:rFonts w:ascii="黑体" w:eastAsia="黑体"/>
          <w:bCs/>
          <w:sz w:val="32"/>
          <w:szCs w:val="32"/>
        </w:rPr>
      </w:pPr>
      <w:r>
        <w:rPr>
          <w:rFonts w:hint="eastAsia" w:ascii="黑体" w:eastAsia="黑体"/>
          <w:bCs/>
          <w:sz w:val="32"/>
          <w:szCs w:val="32"/>
        </w:rPr>
        <w:t>校区部分学生宿舍家具</w:t>
      </w:r>
      <w:r>
        <w:rPr>
          <w:rFonts w:hint="eastAsia" w:ascii="黑体" w:eastAsia="黑体"/>
          <w:bCs/>
          <w:sz w:val="32"/>
          <w:szCs w:val="32"/>
          <w:lang w:val="en-US" w:eastAsia="zh-CN"/>
        </w:rPr>
        <w:t>增购</w:t>
      </w:r>
      <w:r>
        <w:rPr>
          <w:rFonts w:hint="eastAsia" w:ascii="黑体" w:eastAsia="黑体"/>
          <w:bCs/>
          <w:sz w:val="32"/>
          <w:szCs w:val="32"/>
        </w:rPr>
        <w:t>项目需求</w:t>
      </w:r>
    </w:p>
    <w:p w14:paraId="1CE93818">
      <w:pPr>
        <w:numPr>
          <w:ilvl w:val="0"/>
          <w:numId w:val="2"/>
        </w:numPr>
        <w:wordWrap w:val="0"/>
        <w:rPr>
          <w:rFonts w:hint="eastAsia"/>
          <w:bCs/>
          <w:sz w:val="28"/>
        </w:rPr>
      </w:pPr>
      <w:r>
        <w:rPr>
          <w:rFonts w:hint="eastAsia"/>
          <w:bCs/>
          <w:sz w:val="28"/>
        </w:rPr>
        <w:t>采购清单：</w:t>
      </w:r>
    </w:p>
    <w:p w14:paraId="6BA7225A">
      <w:pPr>
        <w:pStyle w:val="18"/>
        <w:numPr>
          <w:ilvl w:val="0"/>
          <w:numId w:val="0"/>
        </w:numPr>
        <w:rPr>
          <w:rFonts w:hint="eastAsia"/>
          <w:b w:val="0"/>
          <w:bCs/>
          <w:lang w:val="en-US" w:eastAsia="zh-CN"/>
        </w:rPr>
      </w:pPr>
      <w:r>
        <w:rPr>
          <w:rFonts w:hint="eastAsia" w:eastAsia="宋体" w:cs="Times New Roman" w:asciiTheme="minorEastAsia" w:hAnsiTheme="minorEastAsia"/>
          <w:b w:val="0"/>
          <w:bCs/>
          <w:kern w:val="2"/>
          <w:sz w:val="21"/>
          <w:szCs w:val="21"/>
          <w:lang w:val="en-US" w:eastAsia="zh-CN" w:bidi="ar-SA"/>
        </w:rPr>
        <w:t>1、</w:t>
      </w:r>
      <w:r>
        <w:rPr>
          <w:rFonts w:hint="eastAsia"/>
          <w:b w:val="0"/>
          <w:bCs/>
          <w:lang w:val="en-US" w:eastAsia="zh-CN"/>
        </w:rPr>
        <w:t>栖霞、江宁校区宿舍楼家具增购</w:t>
      </w:r>
    </w:p>
    <w:p w14:paraId="103102C3">
      <w:pPr>
        <w:numPr>
          <w:ilvl w:val="0"/>
          <w:numId w:val="0"/>
        </w:numPr>
        <w:rPr>
          <w:rFonts w:hint="default"/>
          <w:lang w:val="en-US" w:eastAsia="zh-CN"/>
        </w:rPr>
      </w:pPr>
    </w:p>
    <w:tbl>
      <w:tblPr>
        <w:tblStyle w:val="16"/>
        <w:tblpPr w:leftFromText="181" w:rightFromText="181" w:vertAnchor="page" w:horzAnchor="page" w:tblpX="581" w:tblpY="3033"/>
        <w:tblOverlap w:val="never"/>
        <w:tblW w:w="4765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8"/>
        <w:gridCol w:w="3793"/>
        <w:gridCol w:w="1327"/>
        <w:gridCol w:w="892"/>
        <w:gridCol w:w="3012"/>
      </w:tblGrid>
      <w:tr w14:paraId="3AC365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457" w:type="pct"/>
            <w:vAlign w:val="center"/>
          </w:tcPr>
          <w:p w14:paraId="055FA284">
            <w:pPr>
              <w:spacing w:line="360" w:lineRule="auto"/>
              <w:jc w:val="center"/>
            </w:pPr>
            <w:r>
              <w:rPr>
                <w:rFonts w:hint="eastAsia" w:ascii="宋体" w:hAnsi="宋体" w:cs="宋体"/>
                <w:sz w:val="24"/>
                <w:szCs w:val="24"/>
              </w:rPr>
              <w:t>序号</w:t>
            </w:r>
          </w:p>
        </w:tc>
        <w:tc>
          <w:tcPr>
            <w:tcW w:w="1909" w:type="pct"/>
          </w:tcPr>
          <w:p w14:paraId="4FE714B3">
            <w:pPr>
              <w:spacing w:line="360" w:lineRule="auto"/>
              <w:jc w:val="center"/>
            </w:pPr>
            <w:r>
              <w:rPr>
                <w:rFonts w:hint="eastAsia" w:ascii="宋体" w:hAnsi="宋体" w:cs="宋体"/>
                <w:sz w:val="24"/>
                <w:szCs w:val="24"/>
              </w:rPr>
              <w:t>产品名称</w:t>
            </w:r>
          </w:p>
        </w:tc>
        <w:tc>
          <w:tcPr>
            <w:tcW w:w="668" w:type="pct"/>
            <w:vAlign w:val="center"/>
          </w:tcPr>
          <w:p w14:paraId="23955543">
            <w:pPr>
              <w:spacing w:line="360" w:lineRule="auto"/>
              <w:jc w:val="center"/>
            </w:pPr>
            <w:r>
              <w:rPr>
                <w:rFonts w:hint="eastAsia" w:ascii="宋体" w:hAnsi="宋体" w:cs="宋体"/>
                <w:sz w:val="24"/>
                <w:szCs w:val="24"/>
              </w:rPr>
              <w:t>产品数量</w:t>
            </w:r>
          </w:p>
        </w:tc>
        <w:tc>
          <w:tcPr>
            <w:tcW w:w="449" w:type="pct"/>
            <w:vAlign w:val="center"/>
          </w:tcPr>
          <w:p w14:paraId="14241B3B">
            <w:pPr>
              <w:spacing w:line="360" w:lineRule="auto"/>
              <w:jc w:val="center"/>
            </w:pPr>
            <w:r>
              <w:rPr>
                <w:rFonts w:hint="eastAsia" w:ascii="宋体" w:hAnsi="宋体" w:cs="宋体"/>
                <w:sz w:val="24"/>
                <w:szCs w:val="24"/>
              </w:rPr>
              <w:t>单位</w:t>
            </w:r>
          </w:p>
        </w:tc>
        <w:tc>
          <w:tcPr>
            <w:tcW w:w="1516" w:type="pct"/>
          </w:tcPr>
          <w:p w14:paraId="0482C0D3">
            <w:pPr>
              <w:spacing w:line="360" w:lineRule="auto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规格(mm)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和要求</w:t>
            </w:r>
          </w:p>
        </w:tc>
      </w:tr>
      <w:tr w14:paraId="630DA9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457" w:type="pct"/>
            <w:vAlign w:val="center"/>
          </w:tcPr>
          <w:p w14:paraId="3CBCC87A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909" w:type="pct"/>
            <w:vAlign w:val="center"/>
          </w:tcPr>
          <w:p w14:paraId="764ED4A1"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组合书桌柜</w:t>
            </w:r>
          </w:p>
        </w:tc>
        <w:tc>
          <w:tcPr>
            <w:tcW w:w="668" w:type="pct"/>
            <w:vAlign w:val="center"/>
          </w:tcPr>
          <w:p w14:paraId="14CE76AF">
            <w:pPr>
              <w:spacing w:line="360" w:lineRule="auto"/>
              <w:jc w:val="center"/>
              <w:rPr>
                <w:rFonts w:hint="default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449" w:type="pct"/>
            <w:vAlign w:val="center"/>
          </w:tcPr>
          <w:p w14:paraId="4D3BB35E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1516" w:type="pct"/>
            <w:vAlign w:val="top"/>
          </w:tcPr>
          <w:p w14:paraId="1F757656">
            <w:pPr>
              <w:spacing w:line="360" w:lineRule="auto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1400*600*2400mm</w:t>
            </w:r>
          </w:p>
        </w:tc>
      </w:tr>
      <w:tr w14:paraId="76A3DD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457" w:type="pct"/>
            <w:vAlign w:val="center"/>
          </w:tcPr>
          <w:p w14:paraId="7446C844">
            <w:pPr>
              <w:spacing w:line="360" w:lineRule="auto"/>
              <w:jc w:val="center"/>
              <w:rPr>
                <w:rFonts w:hint="default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909" w:type="pct"/>
            <w:vAlign w:val="center"/>
          </w:tcPr>
          <w:p w14:paraId="6D05E08B">
            <w:pPr>
              <w:spacing w:line="360" w:lineRule="auto"/>
              <w:jc w:val="center"/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储物柜</w:t>
            </w:r>
          </w:p>
        </w:tc>
        <w:tc>
          <w:tcPr>
            <w:tcW w:w="668" w:type="pct"/>
            <w:vAlign w:val="center"/>
          </w:tcPr>
          <w:p w14:paraId="2FF03B43">
            <w:pPr>
              <w:spacing w:line="360" w:lineRule="auto"/>
              <w:jc w:val="center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449" w:type="pct"/>
            <w:vAlign w:val="center"/>
          </w:tcPr>
          <w:p w14:paraId="3CE6AC0C">
            <w:pPr>
              <w:spacing w:line="360" w:lineRule="auto"/>
              <w:jc w:val="center"/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组</w:t>
            </w:r>
          </w:p>
        </w:tc>
        <w:tc>
          <w:tcPr>
            <w:tcW w:w="1516" w:type="pct"/>
            <w:vAlign w:val="top"/>
          </w:tcPr>
          <w:p w14:paraId="05D8349C">
            <w:pPr>
              <w:spacing w:line="360" w:lineRule="auto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1800*600*2400mm</w:t>
            </w:r>
          </w:p>
        </w:tc>
      </w:tr>
      <w:tr w14:paraId="6DBAD3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457" w:type="pct"/>
            <w:vAlign w:val="center"/>
          </w:tcPr>
          <w:p w14:paraId="71911AEB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909" w:type="pct"/>
            <w:shd w:val="clear" w:color="auto" w:fill="auto"/>
            <w:vAlign w:val="center"/>
          </w:tcPr>
          <w:p w14:paraId="5C6E1651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公寓椅</w:t>
            </w:r>
          </w:p>
        </w:tc>
        <w:tc>
          <w:tcPr>
            <w:tcW w:w="668" w:type="pct"/>
            <w:shd w:val="clear" w:color="auto" w:fill="auto"/>
            <w:vAlign w:val="center"/>
          </w:tcPr>
          <w:p w14:paraId="6C49C00D">
            <w:pPr>
              <w:spacing w:line="360" w:lineRule="auto"/>
              <w:jc w:val="center"/>
              <w:rPr>
                <w:rFonts w:hint="default" w:ascii="Calibri" w:hAnsi="Calibri" w:eastAsia="宋体" w:cs="Times New Roman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449" w:type="pct"/>
            <w:shd w:val="clear" w:color="auto" w:fill="auto"/>
            <w:vAlign w:val="center"/>
          </w:tcPr>
          <w:p w14:paraId="40B9F39A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张</w:t>
            </w:r>
          </w:p>
        </w:tc>
        <w:tc>
          <w:tcPr>
            <w:tcW w:w="1516" w:type="pct"/>
            <w:shd w:val="clear" w:color="auto" w:fill="auto"/>
            <w:vAlign w:val="top"/>
          </w:tcPr>
          <w:p w14:paraId="7E9B8935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410*510*840</w:t>
            </w:r>
          </w:p>
        </w:tc>
      </w:tr>
      <w:tr w14:paraId="1891EF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457" w:type="pct"/>
            <w:shd w:val="clear" w:color="auto" w:fill="auto"/>
            <w:vAlign w:val="center"/>
          </w:tcPr>
          <w:p w14:paraId="3E434313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909" w:type="pct"/>
            <w:vAlign w:val="center"/>
          </w:tcPr>
          <w:p w14:paraId="67AA13D3">
            <w:pPr>
              <w:spacing w:line="360" w:lineRule="auto"/>
              <w:jc w:val="center"/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单人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公寓组合床（外挂梯）</w:t>
            </w:r>
          </w:p>
        </w:tc>
        <w:tc>
          <w:tcPr>
            <w:tcW w:w="668" w:type="pct"/>
            <w:vAlign w:val="center"/>
          </w:tcPr>
          <w:p w14:paraId="1287A25A">
            <w:pPr>
              <w:spacing w:line="360" w:lineRule="auto"/>
              <w:jc w:val="center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449" w:type="pct"/>
            <w:vAlign w:val="center"/>
          </w:tcPr>
          <w:p w14:paraId="343C57A0">
            <w:pPr>
              <w:spacing w:line="360" w:lineRule="auto"/>
              <w:jc w:val="center"/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组</w:t>
            </w:r>
          </w:p>
        </w:tc>
        <w:tc>
          <w:tcPr>
            <w:tcW w:w="1516" w:type="pct"/>
            <w:vAlign w:val="top"/>
          </w:tcPr>
          <w:p w14:paraId="56615361">
            <w:pPr>
              <w:spacing w:line="360" w:lineRule="auto"/>
              <w:jc w:val="center"/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0*900*2250/2950</w:t>
            </w:r>
          </w:p>
        </w:tc>
      </w:tr>
      <w:tr w14:paraId="02484D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457" w:type="pct"/>
            <w:shd w:val="clear" w:color="auto" w:fill="auto"/>
            <w:vAlign w:val="center"/>
          </w:tcPr>
          <w:p w14:paraId="4717A1EC">
            <w:pPr>
              <w:spacing w:line="360" w:lineRule="auto"/>
              <w:jc w:val="center"/>
              <w:rPr>
                <w:rFonts w:hint="default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909" w:type="pct"/>
            <w:shd w:val="clear" w:color="auto" w:fill="auto"/>
            <w:vAlign w:val="top"/>
          </w:tcPr>
          <w:p w14:paraId="7AD2B64C">
            <w:pPr>
              <w:spacing w:line="360" w:lineRule="auto"/>
              <w:jc w:val="center"/>
              <w:rPr>
                <w:rFonts w:hint="default" w:ascii="Calibri" w:hAnsi="Calibri" w:eastAsia="宋体" w:cs="Times New Roman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研究生宿舍衣柜</w:t>
            </w:r>
          </w:p>
        </w:tc>
        <w:tc>
          <w:tcPr>
            <w:tcW w:w="668" w:type="pct"/>
            <w:shd w:val="clear" w:color="auto" w:fill="auto"/>
            <w:vAlign w:val="center"/>
          </w:tcPr>
          <w:p w14:paraId="1CFCA54C">
            <w:pPr>
              <w:spacing w:line="360" w:lineRule="auto"/>
              <w:jc w:val="center"/>
              <w:rPr>
                <w:rFonts w:hint="default" w:ascii="Calibri" w:hAnsi="Calibri" w:eastAsia="宋体" w:cs="Times New Roman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449" w:type="pct"/>
            <w:shd w:val="clear" w:color="auto" w:fill="auto"/>
            <w:vAlign w:val="center"/>
          </w:tcPr>
          <w:p w14:paraId="607AB436">
            <w:pPr>
              <w:spacing w:line="360" w:lineRule="auto"/>
              <w:jc w:val="center"/>
              <w:rPr>
                <w:rFonts w:hint="eastAsia" w:ascii="Calibri" w:hAnsi="Calibri" w:eastAsia="宋体" w:cs="Times New Roman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组</w:t>
            </w:r>
          </w:p>
        </w:tc>
        <w:tc>
          <w:tcPr>
            <w:tcW w:w="1516" w:type="pct"/>
            <w:shd w:val="clear" w:color="auto" w:fill="auto"/>
            <w:vAlign w:val="top"/>
          </w:tcPr>
          <w:p w14:paraId="3BF041C1">
            <w:pPr>
              <w:spacing w:line="360" w:lineRule="auto"/>
              <w:jc w:val="center"/>
              <w:rPr>
                <w:rFonts w:hint="eastAsia" w:ascii="Calibri" w:hAnsi="Calibri" w:eastAsia="宋体" w:cs="Times New Roman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80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0*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00*2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05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2C929E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457" w:type="pct"/>
            <w:shd w:val="clear" w:color="auto" w:fill="auto"/>
            <w:vAlign w:val="center"/>
          </w:tcPr>
          <w:p w14:paraId="0385ECE3">
            <w:pPr>
              <w:spacing w:line="360" w:lineRule="auto"/>
              <w:jc w:val="center"/>
              <w:rPr>
                <w:rFonts w:hint="default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909" w:type="pct"/>
            <w:shd w:val="clear" w:color="auto" w:fill="auto"/>
            <w:vAlign w:val="center"/>
          </w:tcPr>
          <w:p w14:paraId="303E83D6">
            <w:pPr>
              <w:spacing w:line="360" w:lineRule="auto"/>
              <w:jc w:val="center"/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研究生宿舍单人床床靠</w:t>
            </w:r>
          </w:p>
        </w:tc>
        <w:tc>
          <w:tcPr>
            <w:tcW w:w="668" w:type="pct"/>
            <w:shd w:val="clear" w:color="auto" w:fill="auto"/>
            <w:vAlign w:val="center"/>
          </w:tcPr>
          <w:p w14:paraId="2A0C20D8">
            <w:pPr>
              <w:spacing w:line="360" w:lineRule="auto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449" w:type="pct"/>
            <w:shd w:val="clear" w:color="auto" w:fill="auto"/>
            <w:vAlign w:val="center"/>
          </w:tcPr>
          <w:p w14:paraId="2B416570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516" w:type="pct"/>
            <w:shd w:val="clear" w:color="auto" w:fill="auto"/>
            <w:vAlign w:val="top"/>
          </w:tcPr>
          <w:p w14:paraId="1277D06D">
            <w:pPr>
              <w:spacing w:line="360" w:lineRule="auto"/>
              <w:jc w:val="center"/>
              <w:rPr>
                <w:rFonts w:hint="default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1200*90</w:t>
            </w:r>
          </w:p>
        </w:tc>
      </w:tr>
    </w:tbl>
    <w:p w14:paraId="34DB6CC3">
      <w:pPr>
        <w:pStyle w:val="18"/>
        <w:numPr>
          <w:ilvl w:val="0"/>
          <w:numId w:val="0"/>
        </w:numPr>
        <w:rPr>
          <w:rFonts w:hint="default"/>
          <w:lang w:val="en-US" w:eastAsia="zh-CN"/>
        </w:rPr>
      </w:pPr>
    </w:p>
    <w:p w14:paraId="10583649">
      <w:pPr>
        <w:wordWrap w:val="0"/>
        <w:spacing w:line="0" w:lineRule="atLeast"/>
        <w:jc w:val="left"/>
        <w:rPr>
          <w:bCs/>
          <w:color w:val="000000" w:themeColor="text1"/>
          <w:sz w:val="28"/>
          <w14:textFill>
            <w14:solidFill>
              <w14:schemeClr w14:val="tx1"/>
            </w14:solidFill>
          </w14:textFill>
        </w:rPr>
      </w:pPr>
    </w:p>
    <w:p w14:paraId="390D12F6">
      <w:pPr>
        <w:wordWrap w:val="0"/>
        <w:spacing w:line="0" w:lineRule="atLeast"/>
        <w:jc w:val="left"/>
        <w:rPr>
          <w:rFonts w:hint="eastAsia"/>
          <w:bCs/>
          <w:color w:val="000000" w:themeColor="text1"/>
          <w:sz w:val="28"/>
          <w14:textFill>
            <w14:solidFill>
              <w14:schemeClr w14:val="tx1"/>
            </w14:solidFill>
          </w14:textFill>
        </w:rPr>
      </w:pPr>
    </w:p>
    <w:p w14:paraId="3C870651">
      <w:pPr>
        <w:wordWrap w:val="0"/>
        <w:spacing w:line="0" w:lineRule="atLeast"/>
        <w:jc w:val="left"/>
        <w:rPr>
          <w:rFonts w:hint="eastAsia"/>
          <w:bCs/>
          <w:color w:val="000000" w:themeColor="text1"/>
          <w:sz w:val="28"/>
          <w14:textFill>
            <w14:solidFill>
              <w14:schemeClr w14:val="tx1"/>
            </w14:solidFill>
          </w14:textFill>
        </w:rPr>
      </w:pPr>
    </w:p>
    <w:p w14:paraId="424A3177">
      <w:pPr>
        <w:wordWrap w:val="0"/>
        <w:spacing w:line="0" w:lineRule="atLeast"/>
        <w:jc w:val="left"/>
        <w:rPr>
          <w:rFonts w:hint="eastAsia"/>
          <w:bCs/>
          <w:color w:val="000000" w:themeColor="text1"/>
          <w:sz w:val="28"/>
          <w14:textFill>
            <w14:solidFill>
              <w14:schemeClr w14:val="tx1"/>
            </w14:solidFill>
          </w14:textFill>
        </w:rPr>
      </w:pPr>
    </w:p>
    <w:p w14:paraId="0E6671CC">
      <w:pPr>
        <w:wordWrap w:val="0"/>
        <w:spacing w:line="0" w:lineRule="atLeast"/>
        <w:jc w:val="left"/>
        <w:rPr>
          <w:rFonts w:hint="eastAsia"/>
          <w:bCs/>
          <w:color w:val="000000" w:themeColor="text1"/>
          <w:sz w:val="28"/>
          <w14:textFill>
            <w14:solidFill>
              <w14:schemeClr w14:val="tx1"/>
            </w14:solidFill>
          </w14:textFill>
        </w:rPr>
      </w:pPr>
    </w:p>
    <w:p w14:paraId="105DFCBE">
      <w:pPr>
        <w:wordWrap w:val="0"/>
        <w:spacing w:line="0" w:lineRule="atLeast"/>
        <w:jc w:val="left"/>
        <w:rPr>
          <w:rFonts w:hint="eastAsia"/>
          <w:bCs/>
          <w:color w:val="000000" w:themeColor="text1"/>
          <w:sz w:val="28"/>
          <w14:textFill>
            <w14:solidFill>
              <w14:schemeClr w14:val="tx1"/>
            </w14:solidFill>
          </w14:textFill>
        </w:rPr>
      </w:pPr>
    </w:p>
    <w:p w14:paraId="0B140C4D">
      <w:pPr>
        <w:wordWrap w:val="0"/>
        <w:spacing w:line="0" w:lineRule="atLeast"/>
        <w:jc w:val="left"/>
        <w:rPr>
          <w:rFonts w:hint="eastAsia"/>
          <w:bCs/>
          <w:color w:val="000000" w:themeColor="text1"/>
          <w:sz w:val="28"/>
          <w14:textFill>
            <w14:solidFill>
              <w14:schemeClr w14:val="tx1"/>
            </w14:solidFill>
          </w14:textFill>
        </w:rPr>
      </w:pPr>
    </w:p>
    <w:p w14:paraId="6C0EB420">
      <w:pPr>
        <w:wordWrap w:val="0"/>
        <w:spacing w:line="0" w:lineRule="atLeast"/>
        <w:jc w:val="left"/>
        <w:rPr>
          <w:rFonts w:hint="eastAsia"/>
          <w:bCs/>
          <w:color w:val="000000" w:themeColor="text1"/>
          <w:sz w:val="28"/>
          <w14:textFill>
            <w14:solidFill>
              <w14:schemeClr w14:val="tx1"/>
            </w14:solidFill>
          </w14:textFill>
        </w:rPr>
      </w:pPr>
    </w:p>
    <w:p w14:paraId="61739B12">
      <w:pPr>
        <w:wordWrap w:val="0"/>
        <w:spacing w:line="0" w:lineRule="atLeast"/>
        <w:jc w:val="left"/>
        <w:rPr>
          <w:rFonts w:hint="eastAsia"/>
          <w:bCs/>
          <w:color w:val="000000" w:themeColor="text1"/>
          <w:sz w:val="28"/>
          <w14:textFill>
            <w14:solidFill>
              <w14:schemeClr w14:val="tx1"/>
            </w14:solidFill>
          </w14:textFill>
        </w:rPr>
      </w:pPr>
    </w:p>
    <w:p w14:paraId="590A34C8">
      <w:pPr>
        <w:wordWrap w:val="0"/>
        <w:spacing w:line="0" w:lineRule="atLeast"/>
        <w:jc w:val="left"/>
        <w:rPr>
          <w:rFonts w:hint="eastAsia"/>
          <w:bCs/>
          <w:color w:val="000000" w:themeColor="text1"/>
          <w:sz w:val="28"/>
          <w14:textFill>
            <w14:solidFill>
              <w14:schemeClr w14:val="tx1"/>
            </w14:solidFill>
          </w14:textFill>
        </w:rPr>
      </w:pPr>
    </w:p>
    <w:p w14:paraId="4667F2B0">
      <w:pPr>
        <w:wordWrap w:val="0"/>
        <w:spacing w:line="0" w:lineRule="atLeast"/>
        <w:jc w:val="left"/>
        <w:rPr>
          <w:rFonts w:hint="eastAsia"/>
          <w:bCs/>
          <w:color w:val="000000" w:themeColor="text1"/>
          <w:sz w:val="28"/>
          <w14:textFill>
            <w14:solidFill>
              <w14:schemeClr w14:val="tx1"/>
            </w14:solidFill>
          </w14:textFill>
        </w:rPr>
      </w:pPr>
    </w:p>
    <w:p w14:paraId="33CCCA88">
      <w:pPr>
        <w:wordWrap w:val="0"/>
        <w:spacing w:line="0" w:lineRule="atLeast"/>
        <w:jc w:val="left"/>
        <w:rPr>
          <w:rFonts w:hint="eastAsia"/>
          <w:bCs/>
          <w:color w:val="000000" w:themeColor="text1"/>
          <w:sz w:val="28"/>
          <w14:textFill>
            <w14:solidFill>
              <w14:schemeClr w14:val="tx1"/>
            </w14:solidFill>
          </w14:textFill>
        </w:rPr>
      </w:pPr>
    </w:p>
    <w:p w14:paraId="09C0F47F">
      <w:pPr>
        <w:wordWrap w:val="0"/>
        <w:spacing w:line="0" w:lineRule="atLeast"/>
        <w:jc w:val="left"/>
        <w:rPr>
          <w:bCs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bCs/>
          <w:color w:val="000000" w:themeColor="text1"/>
          <w:sz w:val="28"/>
          <w14:textFill>
            <w14:solidFill>
              <w14:schemeClr w14:val="tx1"/>
            </w14:solidFill>
          </w14:textFill>
        </w:rPr>
        <w:t>二、产品规格及图示</w:t>
      </w:r>
    </w:p>
    <w:p w14:paraId="55D0E2FD">
      <w:pPr>
        <w:pStyle w:val="13"/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1、</w:t>
      </w: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组合书桌柜</w:t>
      </w:r>
      <w:r>
        <w:rPr>
          <w:rFonts w:hint="eastAsia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1400*600*2400mm</w:t>
      </w:r>
      <w:r>
        <w:rPr>
          <w:rFonts w:hint="eastAsia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）</w:t>
      </w:r>
    </w:p>
    <w:p w14:paraId="239AAFF6">
      <w:pPr>
        <w:pStyle w:val="13"/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973455</wp:posOffset>
            </wp:positionH>
            <wp:positionV relativeFrom="paragraph">
              <wp:posOffset>32385</wp:posOffset>
            </wp:positionV>
            <wp:extent cx="4086860" cy="3983355"/>
            <wp:effectExtent l="0" t="0" r="8890" b="17145"/>
            <wp:wrapNone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86860" cy="3983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A9A93AB">
      <w:pPr>
        <w:pStyle w:val="13"/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 w14:paraId="667F855C">
      <w:pPr>
        <w:pStyle w:val="13"/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 w14:paraId="69640939">
      <w:pPr>
        <w:pStyle w:val="13"/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 w14:paraId="4ACB1569">
      <w:pPr>
        <w:pStyle w:val="13"/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 w14:paraId="7D0BE2D6">
      <w:pPr>
        <w:pStyle w:val="13"/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 w14:paraId="22BD040C">
      <w:pPr>
        <w:pStyle w:val="13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 w14:paraId="61D059AE">
      <w:pPr>
        <w:pStyle w:val="13"/>
        <w:rPr>
          <w:rFonts w:hint="eastAsia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 w14:paraId="3F01F173">
      <w:pPr>
        <w:pStyle w:val="13"/>
        <w:rPr>
          <w:rFonts w:hint="eastAsia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 w14:paraId="0BC59A4E">
      <w:pPr>
        <w:pStyle w:val="13"/>
        <w:rPr>
          <w:rFonts w:hint="eastAsia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 w14:paraId="5DB0C0F2">
      <w:pPr>
        <w:pStyle w:val="13"/>
        <w:rPr>
          <w:rFonts w:hint="eastAsia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 w14:paraId="5AEECBD4">
      <w:pPr>
        <w:pStyle w:val="13"/>
        <w:rPr>
          <w:rFonts w:hint="eastAsia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 w14:paraId="0B9E73EC">
      <w:pPr>
        <w:pStyle w:val="13"/>
        <w:numPr>
          <w:ilvl w:val="0"/>
          <w:numId w:val="0"/>
        </w:numPr>
        <w:ind w:left="0" w:leftChars="0" w:firstLine="0" w:firstLineChars="0"/>
        <w:rPr>
          <w:rFonts w:hint="eastAsia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2、</w:t>
      </w: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483235</wp:posOffset>
            </wp:positionH>
            <wp:positionV relativeFrom="paragraph">
              <wp:posOffset>361950</wp:posOffset>
            </wp:positionV>
            <wp:extent cx="5473700" cy="3629660"/>
            <wp:effectExtent l="0" t="0" r="0" b="8890"/>
            <wp:wrapNone/>
            <wp:docPr id="3" name="图片 2" descr="G:/2025/特教/7.1/微信图片_20250709165812.jpg微信图片_202507091658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G:/2025/特教/7.1/微信图片_20250709165812.jpg微信图片_20250709165812"/>
                    <pic:cNvPicPr>
                      <a:picLocks noChangeAspect="1"/>
                    </pic:cNvPicPr>
                  </pic:nvPicPr>
                  <pic:blipFill>
                    <a:blip r:embed="rId5"/>
                    <a:srcRect l="-5462" r="-1140"/>
                    <a:stretch>
                      <a:fillRect/>
                    </a:stretch>
                  </pic:blipFill>
                  <pic:spPr>
                    <a:xfrm>
                      <a:off x="0" y="0"/>
                      <a:ext cx="5473700" cy="36296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储物柜（</w:t>
      </w:r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1800*600*2400mm</w:t>
      </w:r>
      <w:r>
        <w:rPr>
          <w:rFonts w:hint="eastAsia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）</w:t>
      </w:r>
    </w:p>
    <w:p w14:paraId="49609C1B">
      <w:pPr>
        <w:pStyle w:val="13"/>
        <w:widowControl/>
        <w:numPr>
          <w:ilvl w:val="0"/>
          <w:numId w:val="0"/>
        </w:numPr>
        <w:spacing w:before="100" w:beforeAutospacing="1" w:after="100" w:afterAutospacing="1"/>
        <w:jc w:val="left"/>
        <w:rPr>
          <w:rFonts w:hint="eastAsia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 w14:paraId="2338914C">
      <w:pPr>
        <w:pStyle w:val="13"/>
        <w:widowControl/>
        <w:numPr>
          <w:ilvl w:val="0"/>
          <w:numId w:val="0"/>
        </w:numPr>
        <w:spacing w:before="100" w:beforeAutospacing="1" w:after="100" w:afterAutospacing="1"/>
        <w:jc w:val="left"/>
        <w:rPr>
          <w:rFonts w:hint="eastAsia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 w14:paraId="5167CC81">
      <w:pPr>
        <w:pStyle w:val="13"/>
        <w:widowControl/>
        <w:numPr>
          <w:ilvl w:val="0"/>
          <w:numId w:val="0"/>
        </w:numPr>
        <w:spacing w:before="100" w:beforeAutospacing="1" w:after="100" w:afterAutospacing="1"/>
        <w:jc w:val="left"/>
        <w:rPr>
          <w:rFonts w:hint="eastAsia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 w14:paraId="54160BE0">
      <w:pPr>
        <w:pStyle w:val="13"/>
        <w:widowControl/>
        <w:numPr>
          <w:ilvl w:val="0"/>
          <w:numId w:val="0"/>
        </w:numPr>
        <w:spacing w:before="100" w:beforeAutospacing="1" w:after="100" w:afterAutospacing="1"/>
        <w:jc w:val="left"/>
        <w:rPr>
          <w:rFonts w:hint="eastAsia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 w14:paraId="5B2D7AD9">
      <w:pPr>
        <w:pStyle w:val="13"/>
        <w:widowControl/>
        <w:numPr>
          <w:ilvl w:val="0"/>
          <w:numId w:val="0"/>
        </w:numPr>
        <w:spacing w:before="100" w:beforeAutospacing="1" w:after="100" w:afterAutospacing="1"/>
        <w:jc w:val="left"/>
        <w:rPr>
          <w:rFonts w:hint="eastAsia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 w14:paraId="7E6F030B">
      <w:pPr>
        <w:pStyle w:val="13"/>
        <w:widowControl/>
        <w:numPr>
          <w:ilvl w:val="0"/>
          <w:numId w:val="0"/>
        </w:numPr>
        <w:spacing w:before="100" w:beforeAutospacing="1" w:after="100" w:afterAutospacing="1"/>
        <w:jc w:val="left"/>
        <w:rPr>
          <w:rFonts w:hint="eastAsia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 w14:paraId="29154818">
      <w:pPr>
        <w:pStyle w:val="13"/>
        <w:widowControl/>
        <w:numPr>
          <w:ilvl w:val="0"/>
          <w:numId w:val="0"/>
        </w:numPr>
        <w:spacing w:before="100" w:beforeAutospacing="1" w:after="100" w:afterAutospacing="1"/>
        <w:jc w:val="left"/>
        <w:rPr>
          <w:rFonts w:hint="eastAsia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 w14:paraId="4E15C4B8">
      <w:pPr>
        <w:pStyle w:val="13"/>
        <w:widowControl/>
        <w:numPr>
          <w:ilvl w:val="0"/>
          <w:numId w:val="0"/>
        </w:numPr>
        <w:spacing w:before="100" w:beforeAutospacing="1" w:after="100" w:afterAutospacing="1"/>
        <w:jc w:val="left"/>
        <w:rPr>
          <w:rFonts w:hint="eastAsia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 w14:paraId="27FC975E">
      <w:pPr>
        <w:pStyle w:val="13"/>
        <w:widowControl/>
        <w:numPr>
          <w:ilvl w:val="0"/>
          <w:numId w:val="0"/>
        </w:numPr>
        <w:spacing w:before="100" w:beforeAutospacing="1" w:after="100" w:afterAutospacing="1"/>
        <w:jc w:val="left"/>
        <w:rPr>
          <w:rFonts w:hint="eastAsia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 w14:paraId="35DDEE02">
      <w:pPr>
        <w:numPr>
          <w:ilvl w:val="0"/>
          <w:numId w:val="0"/>
        </w:numPr>
        <w:ind w:left="0" w:leftChars="0" w:firstLine="0" w:firstLineChars="0"/>
        <w:rPr>
          <w:rFonts w:hint="eastAsia" w:cs="Times New Roman"/>
          <w:color w:val="000000" w:themeColor="text1"/>
          <w:kern w:val="2"/>
          <w:sz w:val="24"/>
          <w:szCs w:val="22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25450B4E">
      <w:pPr>
        <w:numPr>
          <w:ilvl w:val="0"/>
          <w:numId w:val="0"/>
        </w:numPr>
        <w:ind w:left="0" w:leftChars="0" w:firstLine="0" w:firstLineChars="0"/>
        <w:rPr>
          <w:rFonts w:hint="eastAsia" w:cs="Times New Roman"/>
          <w:color w:val="000000" w:themeColor="text1"/>
          <w:kern w:val="2"/>
          <w:sz w:val="24"/>
          <w:szCs w:val="22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350FEB1F">
      <w:pPr>
        <w:numPr>
          <w:ilvl w:val="0"/>
          <w:numId w:val="0"/>
        </w:numPr>
        <w:ind w:left="0" w:leftChars="0" w:firstLine="0" w:firstLineChars="0"/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cs="Times New Roman"/>
          <w:color w:val="000000" w:themeColor="text1"/>
          <w:kern w:val="2"/>
          <w:sz w:val="24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Calibri" w:hAnsi="Calibri" w:eastAsia="宋体" w:cs="Times New Roman"/>
          <w:color w:val="000000" w:themeColor="text1"/>
          <w:kern w:val="2"/>
          <w:sz w:val="24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公寓椅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（410*510*840mm）</w:t>
      </w:r>
    </w:p>
    <w:p w14:paraId="425D3A75">
      <w:pPr>
        <w:pStyle w:val="18"/>
        <w:keepNext/>
        <w:keepLines/>
        <w:widowControl w:val="0"/>
        <w:numPr>
          <w:ilvl w:val="0"/>
          <w:numId w:val="0"/>
        </w:numPr>
        <w:spacing w:line="360" w:lineRule="exact"/>
        <w:jc w:val="both"/>
        <w:outlineLvl w:val="3"/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949325</wp:posOffset>
            </wp:positionH>
            <wp:positionV relativeFrom="paragraph">
              <wp:posOffset>142240</wp:posOffset>
            </wp:positionV>
            <wp:extent cx="4290695" cy="3717925"/>
            <wp:effectExtent l="0" t="0" r="14605" b="15875"/>
            <wp:wrapNone/>
            <wp:docPr id="27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90695" cy="371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F9FDF84"/>
    <w:p w14:paraId="326F401A">
      <w:pPr>
        <w:pStyle w:val="18"/>
      </w:pPr>
    </w:p>
    <w:p w14:paraId="65B20637"/>
    <w:p w14:paraId="134CED8F">
      <w:pPr>
        <w:pStyle w:val="18"/>
      </w:pPr>
    </w:p>
    <w:p w14:paraId="74CFA0EC"/>
    <w:p w14:paraId="2B4CC1F5">
      <w:pPr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003A7D90">
      <w:pP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 w14:paraId="7EB3EEAB">
      <w:pPr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04046332">
      <w:pPr>
        <w:pStyle w:val="13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6A30AAEF">
      <w:pPr>
        <w:rPr>
          <w:rFonts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5B6F30E2">
      <w:pPr>
        <w:rPr>
          <w:rFonts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1D698586">
      <w:pPr>
        <w:rPr>
          <w:rFonts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078682AA">
      <w:pPr>
        <w:rPr>
          <w:rFonts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0F5F25B5">
      <w:pPr>
        <w:rPr>
          <w:rFonts w:hint="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</w:p>
    <w:p w14:paraId="4897FC0B">
      <w:pPr>
        <w:rPr>
          <w:rFonts w:hint="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</w:p>
    <w:p w14:paraId="70F2376A">
      <w:pPr>
        <w:rPr>
          <w:rFonts w:hint="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</w:p>
    <w:p w14:paraId="4683E82B">
      <w:pPr>
        <w:rPr>
          <w:rFonts w:hint="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</w:p>
    <w:p w14:paraId="2DFB0E97">
      <w:pPr>
        <w:rPr>
          <w:rFonts w:hint="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</w:p>
    <w:p w14:paraId="33CC834D">
      <w:pPr>
        <w:rPr>
          <w:rFonts w:hint="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</w:p>
    <w:p w14:paraId="2B8CA7E4">
      <w:pPr>
        <w:rPr>
          <w:rFonts w:hint="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</w:p>
    <w:p w14:paraId="07BECA4B">
      <w:pPr>
        <w:rPr>
          <w:rFonts w:hint="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</w:p>
    <w:p w14:paraId="16E226D0">
      <w:pP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4、</w:t>
      </w: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单人</w:t>
      </w:r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公寓组合床（外挂梯）</w:t>
      </w:r>
      <w:r>
        <w:rPr>
          <w:rFonts w:hint="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200</w:t>
      </w:r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0*900*2250/2950</w:t>
      </w:r>
      <w:r>
        <w:rPr>
          <w:rFonts w:hint="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）</w:t>
      </w:r>
    </w:p>
    <w:p w14:paraId="6BEE163E">
      <w:pPr>
        <w:rPr>
          <w:rFonts w:hint="eastAsia"/>
          <w:lang w:eastAsia="zh-CN"/>
        </w:rPr>
      </w:pPr>
    </w:p>
    <w:p w14:paraId="0BC98C1D">
      <w:pPr>
        <w:pStyle w:val="18"/>
        <w:rPr>
          <w:rFonts w:hint="eastAsia"/>
          <w:lang w:eastAsia="zh-CN"/>
        </w:rPr>
      </w:pP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1483995</wp:posOffset>
            </wp:positionH>
            <wp:positionV relativeFrom="paragraph">
              <wp:posOffset>31115</wp:posOffset>
            </wp:positionV>
            <wp:extent cx="3713480" cy="4158615"/>
            <wp:effectExtent l="0" t="0" r="1270" b="1333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713480" cy="4158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043CB9D">
      <w:pPr>
        <w:bidi w:val="0"/>
        <w:rPr>
          <w:rFonts w:hint="eastAsia"/>
          <w:lang w:eastAsia="zh-CN"/>
        </w:rPr>
      </w:pPr>
    </w:p>
    <w:p w14:paraId="4CC0C05A">
      <w:pPr>
        <w:bidi w:val="0"/>
        <w:rPr>
          <w:rFonts w:hint="eastAsia"/>
          <w:lang w:eastAsia="zh-CN"/>
        </w:rPr>
      </w:pPr>
    </w:p>
    <w:p w14:paraId="4D2FA9AF">
      <w:pPr>
        <w:bidi w:val="0"/>
        <w:rPr>
          <w:rFonts w:hint="eastAsia"/>
          <w:lang w:eastAsia="zh-CN"/>
        </w:rPr>
      </w:pPr>
    </w:p>
    <w:p w14:paraId="45A8CAC7">
      <w:pPr>
        <w:bidi w:val="0"/>
        <w:rPr>
          <w:rFonts w:hint="eastAsia"/>
          <w:lang w:eastAsia="zh-CN"/>
        </w:rPr>
      </w:pPr>
    </w:p>
    <w:p w14:paraId="5B337E8D">
      <w:pPr>
        <w:bidi w:val="0"/>
        <w:rPr>
          <w:rFonts w:hint="eastAsia"/>
          <w:lang w:eastAsia="zh-CN"/>
        </w:rPr>
      </w:pPr>
    </w:p>
    <w:p w14:paraId="755F6B13">
      <w:pPr>
        <w:bidi w:val="0"/>
        <w:rPr>
          <w:rFonts w:hint="eastAsia"/>
          <w:lang w:eastAsia="zh-CN"/>
        </w:rPr>
      </w:pPr>
    </w:p>
    <w:p w14:paraId="44D70383">
      <w:pPr>
        <w:bidi w:val="0"/>
        <w:rPr>
          <w:rFonts w:hint="eastAsia"/>
          <w:lang w:eastAsia="zh-CN"/>
        </w:rPr>
      </w:pPr>
    </w:p>
    <w:p w14:paraId="5011F9E1">
      <w:pPr>
        <w:bidi w:val="0"/>
        <w:rPr>
          <w:rFonts w:hint="eastAsia"/>
          <w:lang w:eastAsia="zh-CN"/>
        </w:rPr>
      </w:pPr>
    </w:p>
    <w:p w14:paraId="2FC9E1EE">
      <w:pPr>
        <w:bidi w:val="0"/>
        <w:rPr>
          <w:rFonts w:hint="eastAsia"/>
          <w:lang w:eastAsia="zh-CN"/>
        </w:rPr>
      </w:pPr>
    </w:p>
    <w:p w14:paraId="3BD15A5A">
      <w:pPr>
        <w:bidi w:val="0"/>
        <w:rPr>
          <w:rFonts w:hint="eastAsia"/>
          <w:lang w:eastAsia="zh-CN"/>
        </w:rPr>
      </w:pPr>
    </w:p>
    <w:p w14:paraId="362E2356">
      <w:pPr>
        <w:bidi w:val="0"/>
        <w:rPr>
          <w:rFonts w:hint="eastAsia"/>
          <w:lang w:eastAsia="zh-CN"/>
        </w:rPr>
      </w:pPr>
    </w:p>
    <w:p w14:paraId="5544D558">
      <w:pPr>
        <w:bidi w:val="0"/>
        <w:rPr>
          <w:rFonts w:hint="eastAsia"/>
          <w:lang w:eastAsia="zh-CN"/>
        </w:rPr>
      </w:pPr>
    </w:p>
    <w:p w14:paraId="7CB1574E">
      <w:pPr>
        <w:bidi w:val="0"/>
        <w:rPr>
          <w:rFonts w:hint="eastAsia"/>
          <w:lang w:eastAsia="zh-CN"/>
        </w:rPr>
      </w:pPr>
    </w:p>
    <w:p w14:paraId="5B1493D1">
      <w:pPr>
        <w:bidi w:val="0"/>
        <w:rPr>
          <w:rFonts w:hint="eastAsia"/>
          <w:lang w:eastAsia="zh-CN"/>
        </w:rPr>
      </w:pPr>
    </w:p>
    <w:p w14:paraId="113603FC">
      <w:pPr>
        <w:bidi w:val="0"/>
        <w:rPr>
          <w:rFonts w:hint="eastAsia"/>
          <w:lang w:eastAsia="zh-CN"/>
        </w:rPr>
      </w:pPr>
    </w:p>
    <w:p w14:paraId="39438CFF">
      <w:pPr>
        <w:bidi w:val="0"/>
        <w:rPr>
          <w:rFonts w:hint="eastAsia"/>
          <w:lang w:eastAsia="zh-CN"/>
        </w:rPr>
      </w:pPr>
    </w:p>
    <w:p w14:paraId="0408DE91">
      <w:pPr>
        <w:tabs>
          <w:tab w:val="left" w:pos="6211"/>
        </w:tabs>
        <w:bidi w:val="0"/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36D6890A">
      <w:pPr>
        <w:rPr>
          <w:rFonts w:hint="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</w:p>
    <w:p w14:paraId="2A92C418">
      <w:pPr>
        <w:pStyle w:val="18"/>
        <w:rPr>
          <w:rFonts w:hint="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</w:p>
    <w:p w14:paraId="51D967A1">
      <w:pPr>
        <w:rPr>
          <w:rFonts w:hint="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</w:p>
    <w:p w14:paraId="0A5A8890">
      <w:pPr>
        <w:pStyle w:val="18"/>
        <w:rPr>
          <w:rFonts w:hint="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</w:p>
    <w:p w14:paraId="589B8FD4">
      <w:pPr>
        <w:rPr>
          <w:rFonts w:hint="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</w:p>
    <w:p w14:paraId="282CA953">
      <w:pPr>
        <w:pStyle w:val="18"/>
        <w:rPr>
          <w:rFonts w:hint="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</w:p>
    <w:p w14:paraId="45A1EFA8">
      <w:pPr>
        <w:rPr>
          <w:rFonts w:hint="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1524000</wp:posOffset>
            </wp:positionH>
            <wp:positionV relativeFrom="paragraph">
              <wp:posOffset>58420</wp:posOffset>
            </wp:positionV>
            <wp:extent cx="4267835" cy="3401060"/>
            <wp:effectExtent l="0" t="0" r="18415" b="8890"/>
            <wp:wrapNone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67835" cy="340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94FEEF0">
      <w:pPr>
        <w:pStyle w:val="18"/>
        <w:rPr>
          <w:rFonts w:hint="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</w:p>
    <w:p w14:paraId="16CE22CD">
      <w:pPr>
        <w:rPr>
          <w:rFonts w:hint="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</w:p>
    <w:p w14:paraId="139F3426">
      <w:pPr>
        <w:pStyle w:val="18"/>
        <w:rPr>
          <w:rFonts w:hint="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</w:p>
    <w:p w14:paraId="327B2BED">
      <w:pPr>
        <w:rPr>
          <w:rFonts w:hint="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</w:p>
    <w:p w14:paraId="736000DE">
      <w:pPr>
        <w:pStyle w:val="18"/>
        <w:rPr>
          <w:rFonts w:hint="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</w:p>
    <w:p w14:paraId="3E34FD40">
      <w:pPr>
        <w:rPr>
          <w:rFonts w:hint="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</w:p>
    <w:p w14:paraId="04A2768F">
      <w:pPr>
        <w:pStyle w:val="18"/>
        <w:rPr>
          <w:rFonts w:hint="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</w:p>
    <w:p w14:paraId="3CB8AE7E">
      <w:pPr>
        <w:rPr>
          <w:rFonts w:hint="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</w:p>
    <w:p w14:paraId="70FBC2DE">
      <w:pPr>
        <w:pStyle w:val="18"/>
        <w:rPr>
          <w:rFonts w:hint="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</w:p>
    <w:p w14:paraId="45A1C35B">
      <w:pPr>
        <w:rPr>
          <w:rFonts w:hint="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</w:p>
    <w:p w14:paraId="4163A0C0">
      <w:pPr>
        <w:pStyle w:val="18"/>
        <w:rPr>
          <w:rFonts w:hint="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</w:p>
    <w:p w14:paraId="37A46DBB">
      <w:pPr>
        <w:rPr>
          <w:rFonts w:hint="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</w:p>
    <w:p w14:paraId="409892BF">
      <w:pPr>
        <w:pStyle w:val="18"/>
        <w:rPr>
          <w:rFonts w:hint="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</w:p>
    <w:p w14:paraId="76940028">
      <w:pPr>
        <w:rPr>
          <w:rFonts w:hint="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</w:p>
    <w:p w14:paraId="72A9CE1C">
      <w:pPr>
        <w:pStyle w:val="18"/>
        <w:rPr>
          <w:rFonts w:hint="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</w:p>
    <w:p w14:paraId="759C5ABE">
      <w:pPr>
        <w:rPr>
          <w:rFonts w:hint="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</w:p>
    <w:p w14:paraId="7DE9EABD">
      <w:pPr>
        <w:rPr>
          <w:rFonts w:hint="eastAsia"/>
          <w:lang w:val="en-US" w:eastAsia="zh-CN"/>
        </w:rPr>
      </w:pPr>
    </w:p>
    <w:p w14:paraId="666F2C8B">
      <w:pP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5、</w:t>
      </w: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研究生宿舍衣柜</w:t>
      </w:r>
      <w:r>
        <w:rPr>
          <w:rFonts w:hint="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（800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*</w:t>
      </w:r>
      <w:r>
        <w:rPr>
          <w:rFonts w:hint="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600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*</w:t>
      </w:r>
      <w:r>
        <w:rPr>
          <w:rFonts w:hint="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2050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mm</w:t>
      </w:r>
      <w:r>
        <w:rPr>
          <w:rFonts w:hint="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）</w:t>
      </w:r>
    </w:p>
    <w:p w14:paraId="1867893D">
      <w:pPr>
        <w:pStyle w:val="18"/>
      </w:pPr>
      <w:r>
        <w:rPr>
          <w:rFonts w:hint="eastAsia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779780</wp:posOffset>
            </wp:positionH>
            <wp:positionV relativeFrom="paragraph">
              <wp:posOffset>161290</wp:posOffset>
            </wp:positionV>
            <wp:extent cx="4987925" cy="3528060"/>
            <wp:effectExtent l="0" t="0" r="3175" b="15240"/>
            <wp:wrapNone/>
            <wp:docPr id="4" name="图片 4" descr="1cb9c62db0b3c3c7be1513d34142fd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cb9c62db0b3c3c7be1513d34142fd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87925" cy="3528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85A794E">
      <w:pPr>
        <w:rPr>
          <w:rFonts w:hint="eastAsia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</w:p>
    <w:p w14:paraId="026C1DD1">
      <w:pPr>
        <w:rPr>
          <w:rFonts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2BB7FAA7">
      <w:pPr>
        <w:rPr>
          <w:rFonts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416CCD2B">
      <w:pPr>
        <w:rPr>
          <w:rFonts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739D4B73">
      <w:pPr>
        <w:rPr>
          <w:rFonts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1AD42051">
      <w:pPr>
        <w:rPr>
          <w:rFonts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1971B1EC"/>
    <w:p w14:paraId="41266E97"/>
    <w:p w14:paraId="19134CDC"/>
    <w:p w14:paraId="5179572D"/>
    <w:p w14:paraId="0448FBA0"/>
    <w:p w14:paraId="77D2DBE9">
      <w:pPr>
        <w:pStyle w:val="13"/>
      </w:pPr>
    </w:p>
    <w:p w14:paraId="69ECC667">
      <w:pPr>
        <w:bidi w:val="0"/>
      </w:pPr>
    </w:p>
    <w:p w14:paraId="33A4EDE1">
      <w:pPr>
        <w:bidi w:val="0"/>
      </w:pPr>
    </w:p>
    <w:p w14:paraId="421606C6">
      <w:pPr>
        <w:bidi w:val="0"/>
      </w:pPr>
    </w:p>
    <w:p w14:paraId="5CAEF785">
      <w:pPr>
        <w:bidi w:val="0"/>
      </w:pPr>
    </w:p>
    <w:p w14:paraId="406F1A60">
      <w:pPr>
        <w:bidi w:val="0"/>
      </w:pPr>
    </w:p>
    <w:p w14:paraId="7DFFF703">
      <w:pPr>
        <w:tabs>
          <w:tab w:val="left" w:pos="9294"/>
        </w:tabs>
        <w:bidi w:val="0"/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3EAADD6F">
      <w:pPr>
        <w:pStyle w:val="18"/>
        <w:rPr>
          <w:rFonts w:hint="eastAsia"/>
          <w:lang w:eastAsia="zh-CN"/>
        </w:rPr>
      </w:pPr>
    </w:p>
    <w:p w14:paraId="6760EC66">
      <w:pP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6、</w:t>
      </w: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研究生宿舍单人床床靠</w:t>
      </w:r>
      <w:r>
        <w:rPr>
          <w:rFonts w:hint="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1200*930*50mm</w:t>
      </w:r>
      <w:r>
        <w:rPr>
          <w:rFonts w:hint="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）</w:t>
      </w:r>
    </w:p>
    <w:p w14:paraId="2B33546E">
      <w:pPr>
        <w:pStyle w:val="18"/>
        <w:rPr>
          <w:rFonts w:hint="eastAsia"/>
          <w:lang w:eastAsia="zh-CN"/>
        </w:rPr>
      </w:pPr>
    </w:p>
    <w:p w14:paraId="40FBF7A7">
      <w:pPr>
        <w:rPr>
          <w:rFonts w:hint="eastAsia"/>
          <w:lang w:eastAsia="zh-CN"/>
        </w:rPr>
        <w:sectPr>
          <w:pgSz w:w="11906" w:h="16838"/>
          <w:pgMar w:top="1134" w:right="850" w:bottom="1134" w:left="850" w:header="851" w:footer="992" w:gutter="0"/>
          <w:cols w:space="425" w:num="1"/>
          <w:docGrid w:type="lines" w:linePitch="312" w:charSpace="0"/>
        </w:sectPr>
      </w:pPr>
      <w: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809625</wp:posOffset>
            </wp:positionH>
            <wp:positionV relativeFrom="paragraph">
              <wp:posOffset>120015</wp:posOffset>
            </wp:positionV>
            <wp:extent cx="5068570" cy="3584575"/>
            <wp:effectExtent l="0" t="0" r="17780" b="15875"/>
            <wp:wrapNone/>
            <wp:docPr id="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68570" cy="358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6385121">
      <w:pPr>
        <w:tabs>
          <w:tab w:val="left" w:pos="805"/>
        </w:tabs>
        <w:jc w:val="left"/>
        <w:rPr>
          <w:b/>
          <w:bCs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28"/>
          <w14:textFill>
            <w14:solidFill>
              <w14:schemeClr w14:val="tx1"/>
            </w14:solidFill>
          </w14:textFill>
        </w:rPr>
        <w:t>三、技术参数要求：</w:t>
      </w:r>
    </w:p>
    <w:tbl>
      <w:tblPr>
        <w:tblStyle w:val="15"/>
        <w:tblW w:w="15323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7"/>
        <w:gridCol w:w="1181"/>
        <w:gridCol w:w="1613"/>
        <w:gridCol w:w="11852"/>
      </w:tblGrid>
      <w:tr w14:paraId="74E0B4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" w:type="dxa"/>
            <w:vAlign w:val="center"/>
          </w:tcPr>
          <w:p w14:paraId="1F9C553A">
            <w:pPr>
              <w:pStyle w:val="13"/>
              <w:spacing w:line="276" w:lineRule="auto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181" w:type="dxa"/>
            <w:vAlign w:val="center"/>
          </w:tcPr>
          <w:p w14:paraId="2192BF6C">
            <w:pPr>
              <w:pStyle w:val="13"/>
              <w:spacing w:line="276" w:lineRule="auto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1613" w:type="dxa"/>
            <w:vAlign w:val="center"/>
          </w:tcPr>
          <w:p w14:paraId="74851F86">
            <w:pPr>
              <w:pStyle w:val="13"/>
              <w:spacing w:line="276" w:lineRule="auto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规格（mm）</w:t>
            </w:r>
          </w:p>
        </w:tc>
        <w:tc>
          <w:tcPr>
            <w:tcW w:w="11852" w:type="dxa"/>
            <w:vAlign w:val="center"/>
          </w:tcPr>
          <w:p w14:paraId="1D6D4BBB">
            <w:pPr>
              <w:pStyle w:val="13"/>
              <w:spacing w:line="276" w:lineRule="auto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材质要求</w:t>
            </w:r>
          </w:p>
        </w:tc>
      </w:tr>
      <w:tr w14:paraId="49499F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" w:type="dxa"/>
            <w:vAlign w:val="center"/>
          </w:tcPr>
          <w:p w14:paraId="077A56F4">
            <w:pPr>
              <w:autoSpaceDE w:val="0"/>
              <w:autoSpaceDN w:val="0"/>
              <w:spacing w:line="360" w:lineRule="auto"/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81" w:type="dxa"/>
            <w:vAlign w:val="center"/>
          </w:tcPr>
          <w:p w14:paraId="06093F8F">
            <w:pPr>
              <w:autoSpaceDE w:val="0"/>
              <w:autoSpaceDN w:val="0"/>
              <w:spacing w:line="360" w:lineRule="auto"/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组合书桌柜</w:t>
            </w:r>
          </w:p>
        </w:tc>
        <w:tc>
          <w:tcPr>
            <w:tcW w:w="1613" w:type="dxa"/>
            <w:vAlign w:val="center"/>
          </w:tcPr>
          <w:p w14:paraId="7E24200A">
            <w:pPr>
              <w:autoSpaceDE w:val="0"/>
              <w:autoSpaceDN w:val="0"/>
              <w:spacing w:line="360" w:lineRule="auto"/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1400*600*2400</w:t>
            </w:r>
          </w:p>
        </w:tc>
        <w:tc>
          <w:tcPr>
            <w:tcW w:w="11852" w:type="dxa"/>
            <w:vAlign w:val="center"/>
          </w:tcPr>
          <w:p w14:paraId="415FC60A">
            <w:pPr>
              <w:autoSpaceDE w:val="0"/>
              <w:autoSpaceDN w:val="0"/>
              <w:spacing w:line="360" w:lineRule="auto"/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lang w:val="en-US" w:eastAsia="zh-CN"/>
              </w:rPr>
              <w:t>规格：1400*600*2400mm。（1）材质说明：板材表面不得有缺角和破损，无明显的干湿花污斑及划痕，封边条选用与板材同色封边条，要求采用全自动封边机，粘贴性牢固，无脱落。（2）书架柜体板及层板、背板：柜体板及层板采用18mm厚浸渍胶膜纸饰面实木多层板，背板为18mm浸渍胶膜纸饰面实木多层板，环保等级E0级。</w:t>
            </w:r>
            <w:r>
              <w:rPr>
                <w:rFonts w:hint="eastAsia" w:ascii="宋体" w:hAnsi="宋体"/>
                <w:bCs/>
                <w:sz w:val="24"/>
              </w:rPr>
              <w:t>▲</w:t>
            </w:r>
            <w:r>
              <w:rPr>
                <w:rFonts w:hint="eastAsia"/>
                <w:lang w:val="en-US" w:eastAsia="zh-CN"/>
              </w:rPr>
              <w:t>（3）桌面板：桌面板采用25mm厚浸渍胶膜纸饰面实木多层板，环保等级E0级。桌腿侧板采用25mm厚浸渍胶膜纸饰面实木多层板。（4）门板、抽屉面板：采用18mm厚浸渍胶膜纸饰面实木多层板。（5）抽屉配有锁扣锁片，柜体采用三合一连接件组装，拉手采用铝合金暗扣拉手。 五金件：铰链采用阻尼铰链，导轨采用三节静音导轨，宽度不小于40mm。</w:t>
            </w:r>
          </w:p>
        </w:tc>
      </w:tr>
      <w:tr w14:paraId="42CBA4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" w:type="dxa"/>
            <w:vAlign w:val="center"/>
          </w:tcPr>
          <w:p w14:paraId="51B8E6F8">
            <w:pPr>
              <w:autoSpaceDE w:val="0"/>
              <w:autoSpaceDN w:val="0"/>
              <w:spacing w:line="360" w:lineRule="auto"/>
              <w:rPr>
                <w:rFonts w:hint="eastAsia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81" w:type="dxa"/>
            <w:vAlign w:val="center"/>
          </w:tcPr>
          <w:p w14:paraId="14C471B9">
            <w:pPr>
              <w:autoSpaceDE w:val="0"/>
              <w:autoSpaceDN w:val="0"/>
              <w:spacing w:line="360" w:lineRule="auto"/>
              <w:rPr>
                <w:rFonts w:hint="eastAsia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储物柜</w:t>
            </w:r>
          </w:p>
        </w:tc>
        <w:tc>
          <w:tcPr>
            <w:tcW w:w="1613" w:type="dxa"/>
            <w:vAlign w:val="center"/>
          </w:tcPr>
          <w:p w14:paraId="5C55F69B">
            <w:pPr>
              <w:autoSpaceDE w:val="0"/>
              <w:autoSpaceDN w:val="0"/>
              <w:spacing w:line="360" w:lineRule="auto"/>
              <w:rPr>
                <w:rFonts w:hint="eastAsia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1800*600*2400</w:t>
            </w:r>
          </w:p>
        </w:tc>
        <w:tc>
          <w:tcPr>
            <w:tcW w:w="11852" w:type="dxa"/>
            <w:vAlign w:val="center"/>
          </w:tcPr>
          <w:p w14:paraId="37543EEE">
            <w:pPr>
              <w:autoSpaceDE w:val="0"/>
              <w:autoSpaceDN w:val="0"/>
              <w:spacing w:line="360" w:lineRule="auto"/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lang w:val="en-US" w:eastAsia="zh-CN"/>
              </w:rPr>
              <w:t>规格：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1800*600*2400mm</w:t>
            </w:r>
            <w:r>
              <w:rPr>
                <w:rFonts w:hint="eastAsia"/>
                <w:lang w:val="en-US" w:eastAsia="zh-CN"/>
              </w:rPr>
              <w:t>。（1）材质说明：板材表面不得有缺角和破损，无明显的干湿花污斑及划痕，封边条选用与板材同色封边条，要求采用全自动封边机，粘贴性牢固，无脱落。</w:t>
            </w:r>
            <w:r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  <w:t>（</w:t>
            </w: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2</w:t>
            </w:r>
            <w:r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  <w:t>）</w:t>
            </w:r>
            <w:r>
              <w:rPr>
                <w:rFonts w:hint="eastAsia"/>
                <w:lang w:val="en-US" w:eastAsia="zh-CN"/>
              </w:rPr>
              <w:t>柜体侧板及层板、中站板、顶底板及背板：柜体侧板及层板、中站板、顶底板及背板采用18mm厚浸渍胶膜纸饰面实木多层板，环保等级E0级。</w:t>
            </w:r>
            <w:r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  <w:t>（</w:t>
            </w: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3</w:t>
            </w:r>
            <w:r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  <w:t>）</w:t>
            </w:r>
            <w:r>
              <w:rPr>
                <w:rFonts w:hint="eastAsia"/>
                <w:lang w:val="en-US" w:eastAsia="zh-CN"/>
              </w:rPr>
              <w:t>柜体采用三合一连接件组装，拉手采用铝合金暗扣拉手。 五金件：铰链采用阻尼铰链。</w:t>
            </w:r>
            <w:r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  <w:t>（</w:t>
            </w: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4</w:t>
            </w:r>
            <w:r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  <w:t>）</w:t>
            </w:r>
            <w:r>
              <w:rPr>
                <w:rFonts w:hint="eastAsia"/>
                <w:lang w:val="en-US" w:eastAsia="zh-CN"/>
              </w:rPr>
              <w:t>门板：采用18mm厚浸渍胶膜纸饰面实木多层板，环保等级E0级，拉手采用铝合金暗扣拉手，配置挂锁金属锁片锁扣，衣柜内配有不锈钢挂衣杆。</w:t>
            </w:r>
            <w:r>
              <w:rPr>
                <w:rFonts w:hint="eastAsia" w:ascii="宋体" w:hAnsi="宋体"/>
                <w:bCs/>
                <w:sz w:val="24"/>
              </w:rPr>
              <w:t>▲</w:t>
            </w:r>
            <w:r>
              <w:rPr>
                <w:rFonts w:hint="eastAsia"/>
                <w:lang w:val="en-US" w:eastAsia="zh-CN"/>
              </w:rPr>
              <w:t>（5）柜体底座采用25*50*1.2mm高频焊管焊接成框与柜体稳固连接，防水防潮。</w:t>
            </w:r>
          </w:p>
        </w:tc>
      </w:tr>
      <w:tr w14:paraId="5B01AA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" w:type="dxa"/>
            <w:vAlign w:val="center"/>
          </w:tcPr>
          <w:p w14:paraId="51D431E9">
            <w:pPr>
              <w:autoSpaceDE w:val="0"/>
              <w:autoSpaceDN w:val="0"/>
              <w:spacing w:line="360" w:lineRule="auto"/>
              <w:rPr>
                <w:rFonts w:hint="default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181" w:type="dxa"/>
            <w:vAlign w:val="center"/>
          </w:tcPr>
          <w:p w14:paraId="29D7B0B7">
            <w:pPr>
              <w:autoSpaceDE w:val="0"/>
              <w:autoSpaceDN w:val="0"/>
              <w:spacing w:line="360" w:lineRule="auto"/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公寓椅</w:t>
            </w:r>
          </w:p>
        </w:tc>
        <w:tc>
          <w:tcPr>
            <w:tcW w:w="1613" w:type="dxa"/>
            <w:vAlign w:val="center"/>
          </w:tcPr>
          <w:p w14:paraId="1E600A17">
            <w:pPr>
              <w:autoSpaceDE w:val="0"/>
              <w:autoSpaceDN w:val="0"/>
              <w:spacing w:line="360" w:lineRule="auto"/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410*510*840</w:t>
            </w:r>
          </w:p>
        </w:tc>
        <w:tc>
          <w:tcPr>
            <w:tcW w:w="11852" w:type="dxa"/>
            <w:vAlign w:val="center"/>
          </w:tcPr>
          <w:p w14:paraId="6296FFCD">
            <w:pPr>
              <w:autoSpaceDE w:val="0"/>
              <w:autoSpaceDN w:val="0"/>
              <w:spacing w:line="360" w:lineRule="auto"/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规格：410*510*840mm。</w:t>
            </w:r>
            <w:r>
              <w:rPr>
                <w:rFonts w:hint="eastAsia" w:ascii="宋体" w:hAnsi="宋体"/>
                <w:bCs/>
                <w:sz w:val="24"/>
              </w:rPr>
              <w:t>▲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1）公寓椅整体采用钢塑结合工艺制作。（2）主管采用15*30*1.2mm椭圆管，壁厚不低于1.2mm，焊接采用高熔点二氧化碳焊机焊接平整光滑，表层耐用不易脱落。（3）坐板规格不小于410*370mm，背靠板规格不小于410*260mm，座靠背采用H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DP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E高密度聚乙烯中空吹塑技术一次成型，椅子坐板靠背表面人性化透气孔设计，符合人体工程学，耐用耐磨。椅脚配有PP脚套，耐磨不易脱落。</w:t>
            </w:r>
          </w:p>
        </w:tc>
      </w:tr>
      <w:tr w14:paraId="7465D3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" w:type="dxa"/>
            <w:vAlign w:val="center"/>
          </w:tcPr>
          <w:p w14:paraId="67451C70">
            <w:pPr>
              <w:autoSpaceDE w:val="0"/>
              <w:autoSpaceDN w:val="0"/>
              <w:spacing w:line="360" w:lineRule="auto"/>
              <w:rPr>
                <w:rFonts w:hint="eastAsia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181" w:type="dxa"/>
            <w:vAlign w:val="center"/>
          </w:tcPr>
          <w:p w14:paraId="16D564E3">
            <w:pPr>
              <w:autoSpaceDE w:val="0"/>
              <w:autoSpaceDN w:val="0"/>
              <w:spacing w:line="360" w:lineRule="auto"/>
              <w:rPr>
                <w:rFonts w:hint="eastAsia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单人公寓组合床（外挂梯）</w:t>
            </w:r>
          </w:p>
        </w:tc>
        <w:tc>
          <w:tcPr>
            <w:tcW w:w="1613" w:type="dxa"/>
            <w:vAlign w:val="center"/>
          </w:tcPr>
          <w:p w14:paraId="281737AC">
            <w:pPr>
              <w:autoSpaceDE w:val="0"/>
              <w:autoSpaceDN w:val="0"/>
              <w:spacing w:line="360" w:lineRule="auto"/>
              <w:rPr>
                <w:rFonts w:hint="eastAsia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2000*900*2250/2950</w:t>
            </w:r>
          </w:p>
        </w:tc>
        <w:tc>
          <w:tcPr>
            <w:tcW w:w="11852" w:type="dxa"/>
            <w:vAlign w:val="center"/>
          </w:tcPr>
          <w:p w14:paraId="4B389C39">
            <w:pPr>
              <w:autoSpaceDE w:val="0"/>
              <w:autoSpaceDN w:val="0"/>
              <w:spacing w:line="360" w:lineRule="auto"/>
            </w:pPr>
            <w:r>
              <w:rPr>
                <w:rFonts w:hint="eastAsia"/>
              </w:rPr>
              <w:t>规格：</w:t>
            </w:r>
            <w:r>
              <w:rPr>
                <w:rFonts w:hint="eastAsia"/>
                <w:lang w:val="en-US" w:eastAsia="zh-CN"/>
              </w:rPr>
              <w:t>2000</w:t>
            </w:r>
            <w:r>
              <w:rPr>
                <w:rFonts w:hint="eastAsia"/>
              </w:rPr>
              <w:t>*900*2250mm，蚊帐杆高度2950mm。1、钢架部分：（床体要求与墙面通过膨胀螺丝固定，确保床体稳固不摇晃。）</w:t>
            </w:r>
          </w:p>
          <w:p w14:paraId="776170E0">
            <w:pPr>
              <w:autoSpaceDE w:val="0"/>
              <w:autoSpaceDN w:val="0"/>
              <w:spacing w:line="360" w:lineRule="auto"/>
            </w:pPr>
            <w:r>
              <w:rPr>
                <w:rFonts w:hint="eastAsia"/>
              </w:rPr>
              <w:t>材质要求：高架床框架采用隐藏锲入式卡扣连接，所有钢材均采用国家标准钢，各钢件经除油、防锈等工序处理,外层采用聚脂环氧粉末喷塑,焊接表面波纹均匀,焊接处无夹渣、气孔、焊瘤、焊丝头咬边飞溅，无脱焊、虚焊及焊穿等现象。</w:t>
            </w:r>
          </w:p>
          <w:p w14:paraId="71B56F36">
            <w:pPr>
              <w:autoSpaceDE w:val="0"/>
              <w:autoSpaceDN w:val="0"/>
              <w:spacing w:line="360" w:lineRule="auto"/>
            </w:pPr>
            <w:r>
              <w:rPr>
                <w:rFonts w:hint="eastAsia" w:ascii="宋体" w:hAnsi="宋体"/>
                <w:bCs/>
                <w:sz w:val="24"/>
              </w:rPr>
              <w:t>▲</w:t>
            </w:r>
            <w:r>
              <w:rPr>
                <w:rFonts w:hint="eastAsia"/>
              </w:rPr>
              <w:t>（1）立柱：尺寸不低于40*60mm，厚度不低于1.3mm，矩形高频焊管，公寓床隐藏式卡扣件与立柱齐平整体美观。</w:t>
            </w:r>
          </w:p>
          <w:p w14:paraId="042AB69A">
            <w:pPr>
              <w:autoSpaceDE w:val="0"/>
              <w:autoSpaceDN w:val="0"/>
              <w:spacing w:line="360" w:lineRule="auto"/>
            </w:pPr>
            <w:r>
              <w:rPr>
                <w:rFonts w:hint="eastAsia"/>
              </w:rPr>
              <w:t>（2）前、后横梁:尺寸不低于40*60mm，厚度不低于1.3mm，矩形高频焊管。</w:t>
            </w:r>
          </w:p>
          <w:p w14:paraId="24F9195B">
            <w:pPr>
              <w:autoSpaceDE w:val="0"/>
              <w:autoSpaceDN w:val="0"/>
              <w:spacing w:line="360" w:lineRule="auto"/>
            </w:pPr>
            <w:r>
              <w:rPr>
                <w:rFonts w:hint="eastAsia"/>
              </w:rPr>
              <w:t>（3）床站片上下拉梁：尺寸不低于30*50mm，厚度不低于1.2mm矩形高频焊管制作。</w:t>
            </w:r>
          </w:p>
          <w:p w14:paraId="3EDE0B56">
            <w:pPr>
              <w:autoSpaceDE w:val="0"/>
              <w:autoSpaceDN w:val="0"/>
              <w:spacing w:line="360" w:lineRule="auto"/>
            </w:pPr>
            <w:r>
              <w:rPr>
                <w:rFonts w:hint="eastAsia" w:ascii="宋体" w:hAnsi="宋体"/>
                <w:bCs/>
                <w:sz w:val="24"/>
              </w:rPr>
              <w:t>▲</w:t>
            </w:r>
            <w:r>
              <w:rPr>
                <w:rFonts w:hint="eastAsia"/>
              </w:rPr>
              <w:t>（4）前护栏：</w:t>
            </w:r>
            <w:r>
              <w:rPr>
                <w:rFonts w:hint="eastAsia" w:ascii="宋体" w:hAnsi="宋体" w:cs="宋体"/>
                <w:szCs w:val="21"/>
              </w:rPr>
              <w:t>采用25*25*1.5mm高频焊管制作，内嵌18mm厚浸渍胶膜纸饰面实木多层板。</w:t>
            </w:r>
            <w:r>
              <w:rPr>
                <w:rFonts w:hint="eastAsia"/>
              </w:rPr>
              <w:t>护栏长度不小于1600mm，</w:t>
            </w:r>
            <w:r>
              <w:rPr>
                <w:rFonts w:hint="eastAsia" w:ascii="宋体" w:hAnsi="宋体" w:cs="宋体"/>
                <w:szCs w:val="21"/>
              </w:rPr>
              <w:t>高度不小于350mm。护栏板内部配有被褥上表面最大高度永久性警示线，警示线距离护栏顶端高度不小于220mm，确保安全</w:t>
            </w:r>
            <w:r>
              <w:rPr>
                <w:rFonts w:hint="eastAsia" w:ascii="宋体" w:hAnsi="宋体" w:cs="宋体"/>
                <w:szCs w:val="21"/>
                <w:lang w:val="zh-CN"/>
              </w:rPr>
              <w:t>。</w:t>
            </w:r>
          </w:p>
          <w:p w14:paraId="16CE2172">
            <w:pPr>
              <w:autoSpaceDE w:val="0"/>
              <w:autoSpaceDN w:val="0"/>
              <w:spacing w:line="360" w:lineRule="auto"/>
            </w:pPr>
            <w:r>
              <w:rPr>
                <w:rFonts w:hint="eastAsia"/>
              </w:rPr>
              <w:t>（5）内护栏：采用25*25*1.5mm方形高频焊管制作，内嵌18mm厚E0级浸渍胶膜纸饰面实木多层板。</w:t>
            </w:r>
          </w:p>
          <w:p w14:paraId="74D4E498">
            <w:pPr>
              <w:autoSpaceDE w:val="0"/>
              <w:autoSpaceDN w:val="0"/>
              <w:spacing w:line="360" w:lineRule="auto"/>
            </w:pPr>
            <w:r>
              <w:rPr>
                <w:rFonts w:hint="eastAsia"/>
              </w:rPr>
              <w:t>（6）床头护栏：采用25*25*1.5mm方形高频焊管制作，内嵌18mm厚E0级浸渍胶膜纸饰面实木多层板。</w:t>
            </w:r>
          </w:p>
          <w:p w14:paraId="3513F971">
            <w:pPr>
              <w:autoSpaceDE w:val="0"/>
              <w:autoSpaceDN w:val="0"/>
              <w:spacing w:line="360" w:lineRule="auto"/>
            </w:pPr>
            <w:r>
              <w:rPr>
                <w:rFonts w:hint="eastAsia"/>
              </w:rPr>
              <w:t>（7）床尾护栏：采用25*25*1.5mm方形高频焊管制作，内嵌18mm厚E0级浸渍胶膜纸饰面实木多层板。</w:t>
            </w:r>
          </w:p>
          <w:p w14:paraId="284CC900">
            <w:pPr>
              <w:autoSpaceDE w:val="0"/>
              <w:autoSpaceDN w:val="0"/>
              <w:spacing w:line="360" w:lineRule="auto"/>
            </w:pPr>
            <w:r>
              <w:rPr>
                <w:rFonts w:hint="eastAsia"/>
              </w:rPr>
              <w:t>（8）床支撑：</w:t>
            </w:r>
            <w:r>
              <w:rPr>
                <w:rFonts w:hint="eastAsia" w:ascii="宋体" w:hAnsi="宋体" w:cs="宋体"/>
              </w:rPr>
              <w:t>采用不少于6根</w:t>
            </w:r>
            <w:r>
              <w:rPr>
                <w:rFonts w:hint="eastAsia"/>
              </w:rPr>
              <w:t>25*25*1.0mm</w:t>
            </w:r>
            <w:r>
              <w:rPr>
                <w:rFonts w:hint="eastAsia" w:ascii="宋体" w:hAnsi="宋体" w:cs="宋体"/>
              </w:rPr>
              <w:t>方形高频焊管制作。</w:t>
            </w:r>
            <w:r>
              <w:rPr>
                <w:rFonts w:hint="eastAsia"/>
              </w:rPr>
              <w:t>床撑卡槽采用一次冲压成型U型卡槽。</w:t>
            </w:r>
          </w:p>
          <w:p w14:paraId="172BC3CA">
            <w:pPr>
              <w:autoSpaceDE w:val="0"/>
              <w:autoSpaceDN w:val="0"/>
              <w:spacing w:line="360" w:lineRule="auto"/>
            </w:pPr>
            <w:r>
              <w:rPr>
                <w:rFonts w:hint="eastAsia" w:ascii="宋体" w:hAnsi="宋体"/>
                <w:bCs/>
                <w:sz w:val="24"/>
              </w:rPr>
              <w:t>▲</w:t>
            </w:r>
            <w:r>
              <w:rPr>
                <w:rFonts w:hint="eastAsia"/>
              </w:rPr>
              <w:t>（9）中空吹塑一次成型床板：采用HDPE高密度聚乙烯全新料，经大型设备一次中空吹塑成型，环保，可循环利用，颜色可选。床板厚度均匀、表面光滑平整、光洁卫生、耐热性好、防腐蚀、无异味，结实耐用不会变形，且具有优良的化学稳定性和电绝缘性；床板具有防虫、防潮的特点。床板均匀分布透气孔，整体为一次成型，不能2块或者多块拼接。床板尺寸与床框内径尺寸适配。</w:t>
            </w:r>
          </w:p>
          <w:p w14:paraId="0218B7B9">
            <w:pPr>
              <w:autoSpaceDE w:val="0"/>
              <w:autoSpaceDN w:val="0"/>
              <w:spacing w:line="360" w:lineRule="auto"/>
            </w:pPr>
            <w:r>
              <w:rPr>
                <w:rFonts w:hint="eastAsia"/>
              </w:rPr>
              <w:t>（10）蚊帐杆：采用φ19*1.0mm圆管制作，支撑稳固，使用便捷。</w:t>
            </w:r>
          </w:p>
          <w:p w14:paraId="28C4B201">
            <w:pPr>
              <w:autoSpaceDE w:val="0"/>
              <w:autoSpaceDN w:val="0"/>
              <w:spacing w:line="360" w:lineRule="auto"/>
            </w:pPr>
            <w:r>
              <w:rPr>
                <w:rFonts w:hint="eastAsia"/>
              </w:rPr>
              <w:t>（11）床后拉杆：采用25*25*1.0mm方形高频焊管制作。</w:t>
            </w:r>
          </w:p>
          <w:p w14:paraId="2422A7E3">
            <w:pPr>
              <w:autoSpaceDE w:val="0"/>
              <w:autoSpaceDN w:val="0"/>
              <w:spacing w:line="360" w:lineRule="auto"/>
            </w:pPr>
            <w:r>
              <w:rPr>
                <w:rFonts w:hint="eastAsia"/>
              </w:rPr>
              <w:t>（12）公寓床外挂式爬梯：采用外挂梯式样，竖管采用30*50*1.2mm平椭圆管，爬梯脚踏板采用一级HDPE高密度聚乙烯新料制作，每块板面设置防滑条纹及不少于3个的荧光发光点，有效提高学生上下床的安全性，脚踏板宽度不小于120mm,长度不小于380mm，每块脚踏板底部加钢管横支撑，以保证爬梯的牢固度。</w:t>
            </w:r>
          </w:p>
          <w:p w14:paraId="06212FB7">
            <w:pPr>
              <w:autoSpaceDE w:val="0"/>
              <w:autoSpaceDN w:val="0"/>
              <w:spacing w:line="360" w:lineRule="auto"/>
            </w:pPr>
            <w:r>
              <w:rPr>
                <w:rFonts w:hint="eastAsia"/>
              </w:rPr>
              <w:t>2、木质部分（床下组合柜1920*600*1730mm）：</w:t>
            </w:r>
          </w:p>
          <w:p w14:paraId="6DCA1568">
            <w:pPr>
              <w:autoSpaceDE w:val="0"/>
              <w:autoSpaceDN w:val="0"/>
              <w:spacing w:line="360" w:lineRule="auto"/>
            </w:pPr>
            <w:r>
              <w:rPr>
                <w:rFonts w:hint="eastAsia"/>
              </w:rPr>
              <w:t>（1）柜体板、书架侧板、层板及背板：柜体板、背板、书架侧板、层板及背板采用18mm厚浸渍胶膜纸饰面实木多层板，环保等级E0级，</w:t>
            </w:r>
            <w:r>
              <w:rPr>
                <w:rFonts w:hint="eastAsia" w:ascii="宋体" w:hAnsi="宋体" w:cs="宋体"/>
                <w:sz w:val="22"/>
              </w:rPr>
              <w:t>甲醛释放量≤0.05</w:t>
            </w:r>
            <w:r>
              <w:rPr>
                <w:rFonts w:ascii="宋体" w:hAnsi="宋体" w:cs="宋体"/>
                <w:sz w:val="22"/>
              </w:rPr>
              <w:t>0</w:t>
            </w:r>
            <w:r>
              <w:rPr>
                <w:rFonts w:hint="eastAsia" w:ascii="宋体" w:hAnsi="宋体" w:cs="宋体"/>
                <w:sz w:val="22"/>
              </w:rPr>
              <w:t>mg/m³,</w:t>
            </w:r>
            <w:r>
              <w:rPr>
                <w:rFonts w:hint="eastAsia" w:ascii="宋体" w:hAnsi="宋体" w:cs="宋体"/>
                <w:szCs w:val="21"/>
              </w:rPr>
              <w:t>提供检测报告加以佐证。</w:t>
            </w:r>
            <w:r>
              <w:rPr>
                <w:rFonts w:hint="eastAsia"/>
              </w:rPr>
              <w:t>板材表面不得有缺角和破损，无明显的干湿花污斑及划痕，封边条选用与板材同色封边条。 五金配件：导轨宽度不低于4</w:t>
            </w: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mm壁厚不低于1mm三节静音导轨，阻尼铰链。优质三合一连接件，柜内配置</w:t>
            </w:r>
            <w:r>
              <w:rPr>
                <w:rFonts w:hint="eastAsia" w:ascii="宋体" w:hAnsi="宋体" w:cs="宋体"/>
              </w:rPr>
              <w:t>φ25</w:t>
            </w:r>
            <w:r>
              <w:rPr>
                <w:rFonts w:hint="eastAsia"/>
              </w:rPr>
              <w:t>不锈钢管挂衣杆。桌面下设有层板储物功能。</w:t>
            </w:r>
          </w:p>
          <w:p w14:paraId="3A28301F">
            <w:pPr>
              <w:autoSpaceDE w:val="0"/>
              <w:autoSpaceDN w:val="0"/>
              <w:spacing w:line="360" w:lineRule="auto"/>
            </w:pPr>
            <w:r>
              <w:rPr>
                <w:rFonts w:hint="eastAsia" w:ascii="宋体" w:hAnsi="宋体"/>
                <w:bCs/>
                <w:sz w:val="24"/>
              </w:rPr>
              <w:t>▲</w:t>
            </w:r>
            <w:r>
              <w:rPr>
                <w:rFonts w:hint="eastAsia"/>
              </w:rPr>
              <w:t>（2）桌面板：</w:t>
            </w:r>
            <w:r>
              <w:rPr>
                <w:rFonts w:hint="eastAsia" w:ascii="宋体" w:hAnsi="宋体" w:cs="宋体"/>
              </w:rPr>
              <w:t>采用25mm厚实木多层板基材，外贴防火板，采用PVC同色封边处理，封边胶采用无醛封边胶，环保等级E0级，外口鸭嘴边设计</w:t>
            </w:r>
            <w:r>
              <w:rPr>
                <w:rFonts w:hint="eastAsia" w:ascii="宋体" w:hAnsi="宋体" w:cs="宋体"/>
                <w:szCs w:val="21"/>
                <w:lang w:val="zh-CN"/>
              </w:rPr>
              <w:t>，前口人性化圆润造型，使用舒适</w:t>
            </w:r>
            <w:r>
              <w:rPr>
                <w:rFonts w:hint="eastAsia" w:ascii="宋体" w:hAnsi="宋体" w:cs="宋体"/>
                <w:szCs w:val="21"/>
              </w:rPr>
              <w:t>。</w:t>
            </w:r>
          </w:p>
          <w:p w14:paraId="24787A19">
            <w:pPr>
              <w:autoSpaceDE w:val="0"/>
              <w:autoSpaceDN w:val="0"/>
              <w:spacing w:line="360" w:lineRule="auto"/>
            </w:pPr>
            <w:r>
              <w:rPr>
                <w:rFonts w:hint="eastAsia" w:ascii="宋体" w:hAnsi="宋体"/>
                <w:bCs/>
                <w:sz w:val="24"/>
              </w:rPr>
              <w:t>▲</w:t>
            </w:r>
            <w:r>
              <w:rPr>
                <w:rFonts w:hint="eastAsia"/>
              </w:rPr>
              <w:t>（3）衣柜门板、抽屉门板：采用18mm厚浸渍胶膜纸饰面实木多层板</w:t>
            </w:r>
            <w:r>
              <w:rPr>
                <w:rFonts w:hint="eastAsia"/>
                <w:lang w:val="en-US" w:eastAsia="zh-CN"/>
              </w:rPr>
              <w:t>,</w:t>
            </w:r>
            <w:r>
              <w:rPr>
                <w:rFonts w:hint="eastAsia" w:ascii="宋体" w:hAnsi="宋体" w:cs="宋体"/>
                <w:szCs w:val="21"/>
                <w:lang w:val="zh-CN"/>
              </w:rPr>
              <w:t>采用内嵌式铝合金拉手，衣柜大门板安装内嵌式铝合金锁盒，旋钮式挂锁设计，表面静电喷涂处理，挂锁不外露，并可单独配置，确保使用时的安全性。</w:t>
            </w:r>
          </w:p>
          <w:p w14:paraId="1CF7D729">
            <w:pPr>
              <w:autoSpaceDE w:val="0"/>
              <w:autoSpaceDN w:val="0"/>
              <w:spacing w:line="360" w:lineRule="auto"/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sz w:val="24"/>
              </w:rPr>
              <w:t>▲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（4） 衣柜底座、书桌底座：底部采用25*50*1.0mm高频焊管焊接成框，用螺丝与柜体紧密连接。配有防水、防滑、防噪音的PP（聚丙烯）软塑胶脚套。</w:t>
            </w:r>
          </w:p>
        </w:tc>
      </w:tr>
      <w:tr w14:paraId="532950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" w:type="dxa"/>
            <w:vAlign w:val="center"/>
          </w:tcPr>
          <w:p w14:paraId="00F9B7CC">
            <w:pPr>
              <w:autoSpaceDE w:val="0"/>
              <w:autoSpaceDN w:val="0"/>
              <w:spacing w:line="360" w:lineRule="auto"/>
              <w:rPr>
                <w:rFonts w:hint="default" w:eastAsia="宋体" w:cs="Times New Roman"/>
                <w:lang w:val="en-US" w:eastAsia="zh-CN"/>
              </w:rPr>
            </w:pPr>
            <w:r>
              <w:rPr>
                <w:rFonts w:hint="eastAsia" w:eastAsia="宋体" w:cs="Times New Roman"/>
                <w:lang w:val="en-US" w:eastAsia="zh-CN"/>
              </w:rPr>
              <w:t>5</w:t>
            </w:r>
          </w:p>
        </w:tc>
        <w:tc>
          <w:tcPr>
            <w:tcW w:w="1181" w:type="dxa"/>
            <w:vAlign w:val="center"/>
          </w:tcPr>
          <w:p w14:paraId="07518767">
            <w:pPr>
              <w:autoSpaceDE w:val="0"/>
              <w:autoSpaceDN w:val="0"/>
              <w:spacing w:line="360" w:lineRule="auto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eastAsia" w:eastAsia="宋体" w:cs="Times New Roman"/>
                <w:lang w:val="en-US" w:eastAsia="zh-CN"/>
              </w:rPr>
              <w:t>研究生宿舍衣柜</w:t>
            </w:r>
          </w:p>
        </w:tc>
        <w:tc>
          <w:tcPr>
            <w:tcW w:w="1613" w:type="dxa"/>
            <w:vAlign w:val="center"/>
          </w:tcPr>
          <w:p w14:paraId="2B4625F3">
            <w:pPr>
              <w:autoSpaceDE w:val="0"/>
              <w:autoSpaceDN w:val="0"/>
              <w:spacing w:line="360" w:lineRule="auto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eastAsia" w:eastAsia="宋体" w:cs="Times New Roman"/>
                <w:lang w:val="en-US" w:eastAsia="zh-CN"/>
              </w:rPr>
              <w:t>800*600*2050</w:t>
            </w:r>
          </w:p>
        </w:tc>
        <w:tc>
          <w:tcPr>
            <w:tcW w:w="11852" w:type="dxa"/>
            <w:vAlign w:val="center"/>
          </w:tcPr>
          <w:p w14:paraId="0224BE2C">
            <w:pPr>
              <w:autoSpaceDE w:val="0"/>
              <w:autoSpaceDN w:val="0"/>
              <w:spacing w:line="360" w:lineRule="auto"/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lang w:val="en-US" w:eastAsia="zh-CN"/>
              </w:rPr>
              <w:t>规格：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800*600*2050mm</w:t>
            </w:r>
            <w:r>
              <w:rPr>
                <w:rFonts w:hint="eastAsia"/>
                <w:lang w:val="en-US" w:eastAsia="zh-CN"/>
              </w:rPr>
              <w:t>。（1）材质说明：板材表面不得有缺角和破损，无明显的干湿花污斑及划痕，封边条选用与板材同色封边条，要求采用全自动封边机，粘贴性牢固，无脱落。</w:t>
            </w:r>
            <w:r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  <w:t>（</w:t>
            </w: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2</w:t>
            </w:r>
            <w:r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  <w:t>）</w:t>
            </w:r>
            <w:r>
              <w:rPr>
                <w:rFonts w:hint="eastAsia"/>
                <w:lang w:val="en-US" w:eastAsia="zh-CN"/>
              </w:rPr>
              <w:t>柜体侧板及层板、顶底板及背板：柜体侧板及层板、顶底板及背板采用18mm厚浸渍胶膜纸饰面实木多层板，环保等级E0级。</w:t>
            </w:r>
            <w:r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  <w:t>（</w:t>
            </w: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3</w:t>
            </w:r>
            <w:r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  <w:t>）</w:t>
            </w:r>
            <w:r>
              <w:rPr>
                <w:rFonts w:hint="eastAsia"/>
                <w:lang w:val="en-US" w:eastAsia="zh-CN"/>
              </w:rPr>
              <w:t>柜体采用三合一连接件组装，拉手采用铝合金暗扣拉手。 五金件：铰链采用阻尼铰链。</w:t>
            </w:r>
            <w:r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  <w:t>（</w:t>
            </w: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4</w:t>
            </w:r>
            <w:r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  <w:t>）</w:t>
            </w:r>
            <w:r>
              <w:rPr>
                <w:rFonts w:hint="eastAsia"/>
                <w:lang w:val="en-US" w:eastAsia="zh-CN"/>
              </w:rPr>
              <w:t>门板：采用18mm厚浸渍胶膜纸饰面实木多层板，环保等级E0级，拉手采用铝合金暗扣拉手，配置挂锁金属锁片锁扣，衣柜内配有不锈钢挂衣杆。（5）柜体底座采用25*50*1.2mm高频焊管焊接成框与柜体稳固连接，防水防潮。</w:t>
            </w:r>
          </w:p>
        </w:tc>
      </w:tr>
      <w:tr w14:paraId="4793E0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" w:type="dxa"/>
            <w:vAlign w:val="center"/>
          </w:tcPr>
          <w:p w14:paraId="6E21422B">
            <w:pPr>
              <w:autoSpaceDE w:val="0"/>
              <w:autoSpaceDN w:val="0"/>
              <w:spacing w:line="360" w:lineRule="auto"/>
              <w:rPr>
                <w:rFonts w:hint="eastAsia"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181" w:type="dxa"/>
            <w:vAlign w:val="center"/>
          </w:tcPr>
          <w:p w14:paraId="6B86C949">
            <w:pPr>
              <w:autoSpaceDE w:val="0"/>
              <w:autoSpaceDN w:val="0"/>
              <w:spacing w:line="360" w:lineRule="auto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研究生宿舍单人床床靠</w:t>
            </w:r>
          </w:p>
        </w:tc>
        <w:tc>
          <w:tcPr>
            <w:tcW w:w="1613" w:type="dxa"/>
            <w:vAlign w:val="center"/>
          </w:tcPr>
          <w:p w14:paraId="663613B0">
            <w:pPr>
              <w:autoSpaceDE w:val="0"/>
              <w:autoSpaceDN w:val="0"/>
              <w:spacing w:line="360" w:lineRule="auto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1200*930*50</w:t>
            </w:r>
          </w:p>
        </w:tc>
        <w:tc>
          <w:tcPr>
            <w:tcW w:w="11852" w:type="dxa"/>
            <w:vAlign w:val="center"/>
          </w:tcPr>
          <w:p w14:paraId="4DF48F1A">
            <w:pPr>
              <w:widowControl/>
              <w:adjustRightInd/>
              <w:snapToGrid/>
              <w:spacing w:line="360" w:lineRule="auto"/>
              <w:ind w:firstLine="0" w:firstLineChars="0"/>
              <w:jc w:val="left"/>
              <w:textAlignment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规格：</w:t>
            </w:r>
            <w:r>
              <w:rPr>
                <w:rFonts w:hint="eastAsia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1200*930*50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mm。</w:t>
            </w:r>
            <w:r>
              <w:rPr>
                <w:rFonts w:hint="eastAsia"/>
                <w:lang w:val="en-US" w:eastAsia="zh-CN"/>
              </w:rPr>
              <w:t>（1）材质说明：板材表面不得有缺角和破损，无明显的干湿花污斑及划痕，封边条选用与板材同色封边条，要求采用全自动封边机，粘贴性牢固，无脱落。</w:t>
            </w:r>
            <w:r>
              <w:rPr>
                <w:rFonts w:hint="eastAsia" w:ascii="宋体" w:hAnsi="宋体"/>
                <w:bCs/>
                <w:sz w:val="24"/>
              </w:rPr>
              <w:t>▲</w:t>
            </w:r>
            <w:r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  <w:t>（</w:t>
            </w: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2</w:t>
            </w:r>
            <w:r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  <w:t>）</w:t>
            </w:r>
            <w:r>
              <w:rPr>
                <w:rFonts w:hint="eastAsia"/>
                <w:lang w:val="en-US" w:eastAsia="zh-CN"/>
              </w:rPr>
              <w:t>板材采用25mm厚浸渍胶膜纸饰面实木多层板，环保等级E0级。</w:t>
            </w:r>
          </w:p>
        </w:tc>
      </w:tr>
    </w:tbl>
    <w:p w14:paraId="77A08B39">
      <w:pPr>
        <w:spacing w:line="360" w:lineRule="auto"/>
        <w:ind w:firstLine="482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hint="eastAsia" w:ascii="Times New Roman" w:hAnsi="Times New Roman"/>
          <w:b/>
          <w:sz w:val="24"/>
          <w:szCs w:val="24"/>
        </w:rPr>
        <w:t>注：家具参考图（图示功能必须具备，具体造型仅供参考，尺寸以采购清单和技术参数要求为准）</w:t>
      </w:r>
    </w:p>
    <w:p w14:paraId="56B30033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标准与规范：</w:t>
      </w:r>
    </w:p>
    <w:p w14:paraId="7BA65FA5">
      <w:pPr>
        <w:spacing w:line="360" w:lineRule="exac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　　所提供的产品须符合但不局限于以下标准：</w:t>
      </w:r>
    </w:p>
    <w:p w14:paraId="140910DD">
      <w:pPr>
        <w:spacing w:line="360" w:lineRule="exact"/>
        <w:ind w:firstLine="48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cs="宋体"/>
          <w:sz w:val="24"/>
          <w:szCs w:val="24"/>
        </w:rPr>
        <w:t>）GB 18584-2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024</w:t>
      </w:r>
      <w:r>
        <w:rPr>
          <w:rFonts w:hint="eastAsia" w:ascii="宋体" w:hAnsi="宋体" w:cs="宋体"/>
          <w:sz w:val="24"/>
          <w:szCs w:val="24"/>
        </w:rPr>
        <w:t xml:space="preserve">     室内装饰装修材料  木家具中有害物质限量 </w:t>
      </w:r>
    </w:p>
    <w:p w14:paraId="587F65DF">
      <w:pPr>
        <w:spacing w:line="360" w:lineRule="exact"/>
        <w:ind w:firstLine="48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cs="宋体"/>
          <w:sz w:val="24"/>
          <w:szCs w:val="24"/>
        </w:rPr>
        <w:t>）</w:t>
      </w:r>
      <w:r>
        <w:rPr>
          <w:rFonts w:hint="eastAsia" w:ascii="宋体" w:hAnsi="宋体" w:cs="宋体"/>
          <w:sz w:val="24"/>
        </w:rPr>
        <w:t>GB/T39600-2021    人造板及其制品甲醛释放量分级</w:t>
      </w:r>
    </w:p>
    <w:p w14:paraId="0190DF1E">
      <w:pPr>
        <w:spacing w:line="360" w:lineRule="exac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　　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cs="宋体"/>
          <w:sz w:val="24"/>
          <w:szCs w:val="24"/>
        </w:rPr>
        <w:t>）GB/T 3324-20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24</w:t>
      </w:r>
      <w:r>
        <w:rPr>
          <w:rFonts w:hint="eastAsia" w:ascii="宋体" w:hAnsi="宋体" w:cs="宋体"/>
          <w:sz w:val="24"/>
          <w:szCs w:val="24"/>
        </w:rPr>
        <w:t xml:space="preserve"> 　 金属家具通用技术条件</w:t>
      </w:r>
    </w:p>
    <w:p w14:paraId="44CA575C">
      <w:pPr>
        <w:spacing w:line="360" w:lineRule="exact"/>
        <w:ind w:firstLine="48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cs="宋体"/>
          <w:sz w:val="24"/>
          <w:szCs w:val="24"/>
        </w:rPr>
        <w:t xml:space="preserve">）GB/T 3328-2016      家具  床类主要尺寸  </w:t>
      </w:r>
    </w:p>
    <w:p w14:paraId="6A090F71">
      <w:pPr>
        <w:spacing w:line="360" w:lineRule="exact"/>
        <w:ind w:firstLine="48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cs="宋体"/>
          <w:sz w:val="24"/>
          <w:szCs w:val="24"/>
        </w:rPr>
        <w:t>）T/JSJJ 008-2023 T/SGHX 002-2023 学生宿舍用床</w:t>
      </w:r>
    </w:p>
    <w:p w14:paraId="60CBC0CA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　　如果以上所列的标准和规范，有新的版本或新的标准、规范，则按最新标准和规范执行。</w:t>
      </w:r>
    </w:p>
    <w:p w14:paraId="37863573">
      <w:pPr>
        <w:pStyle w:val="13"/>
        <w:rPr>
          <w:rFonts w:ascii="Times New Roman" w:hAnsi="Times New Roman" w:cs="Times New Roman"/>
          <w:b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4FBD72B9">
      <w:pPr>
        <w:spacing w:line="276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四、样品要求</w:t>
      </w:r>
    </w:p>
    <w:p w14:paraId="49E52309">
      <w:pPr>
        <w:spacing w:line="276" w:lineRule="auto"/>
        <w:ind w:firstLine="241" w:firstLineChars="100"/>
        <w:rPr>
          <w:rFonts w:ascii="宋体" w:hAnsi="宋体" w:cs="宋体"/>
          <w:b/>
          <w:bCs/>
          <w:sz w:val="24"/>
          <w:szCs w:val="24"/>
          <w:lang w:val="zh-CN"/>
        </w:rPr>
      </w:pPr>
      <w:r>
        <w:rPr>
          <w:rFonts w:hint="eastAsia" w:ascii="宋体" w:hAnsi="宋体" w:cs="宋体"/>
          <w:b/>
          <w:bCs/>
          <w:sz w:val="24"/>
          <w:szCs w:val="24"/>
        </w:rPr>
        <w:t>1、样品清单（</w:t>
      </w:r>
      <w:r>
        <w:rPr>
          <w:rFonts w:hint="eastAsia" w:ascii="宋体" w:hAnsi="宋体" w:cs="宋体"/>
          <w:b/>
          <w:bCs/>
          <w:sz w:val="24"/>
          <w:szCs w:val="24"/>
          <w:lang w:val="zh-CN"/>
        </w:rPr>
        <w:t>现场递交</w:t>
      </w:r>
      <w:r>
        <w:rPr>
          <w:rFonts w:hint="eastAsia" w:ascii="宋体" w:hAnsi="宋体" w:cs="宋体"/>
          <w:b/>
          <w:bCs/>
          <w:sz w:val="24"/>
          <w:szCs w:val="24"/>
        </w:rPr>
        <w:t>）</w:t>
      </w:r>
      <w:r>
        <w:rPr>
          <w:rFonts w:hint="eastAsia" w:ascii="宋体" w:hAnsi="宋体" w:cs="宋体"/>
          <w:b/>
          <w:bCs/>
          <w:sz w:val="24"/>
          <w:szCs w:val="24"/>
          <w:lang w:val="zh-CN"/>
        </w:rPr>
        <w:t>：</w:t>
      </w:r>
    </w:p>
    <w:p w14:paraId="01D55CF0">
      <w:pPr>
        <w:spacing w:line="276" w:lineRule="auto"/>
        <w:rPr>
          <w:rFonts w:ascii="宋体" w:hAnsi="宋体" w:cs="宋体"/>
          <w:sz w:val="24"/>
          <w:szCs w:val="24"/>
        </w:rPr>
      </w:pPr>
      <w:r>
        <w:rPr>
          <w:rFonts w:hint="eastAsia"/>
          <w:iCs/>
          <w:sz w:val="24"/>
          <w:szCs w:val="28"/>
        </w:rPr>
        <w:t>前护栏：</w:t>
      </w:r>
      <w:r>
        <w:rPr>
          <w:rFonts w:hint="eastAsia"/>
          <w:i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包含床横梁及公寓床隐藏式卡扣件，</w:t>
      </w:r>
      <w:r>
        <w:rPr>
          <w:rFonts w:hint="eastAsia"/>
          <w:iCs/>
          <w:sz w:val="24"/>
          <w:szCs w:val="28"/>
        </w:rPr>
        <w:t>护栏长度不小于1600mm，高度不小于350mm。护栏板内部配有红色“床褥上表面最大高度永久性警示线”标识，警示线距离护栏顶端高度不小于220mm</w:t>
      </w:r>
      <w:r>
        <w:rPr>
          <w:rFonts w:hint="eastAsia" w:ascii="宋体" w:hAnsi="宋体" w:cs="宋体"/>
          <w:sz w:val="24"/>
          <w:szCs w:val="24"/>
        </w:rPr>
        <w:t>。</w:t>
      </w:r>
    </w:p>
    <w:p w14:paraId="2060ADAF">
      <w:pPr>
        <w:spacing w:line="276" w:lineRule="auto"/>
        <w:ind w:firstLine="241" w:firstLineChars="100"/>
        <w:rPr>
          <w:rFonts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2、小样要求：</w:t>
      </w:r>
    </w:p>
    <w:p w14:paraId="7102682E">
      <w:pPr>
        <w:spacing w:line="276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前护栏：喷塑涂层厚薄均匀、无流挂、无褶皱，光滑无毛刺，结构稳定，安全牢固，警示线清晰可见。</w:t>
      </w:r>
    </w:p>
    <w:p w14:paraId="2A82A09B">
      <w:pPr>
        <w:spacing w:line="360" w:lineRule="auto"/>
        <w:ind w:firstLine="472"/>
        <w:jc w:val="left"/>
        <w:outlineLvl w:val="2"/>
        <w:rPr>
          <w:b/>
          <w:bCs/>
        </w:rPr>
      </w:pPr>
      <w:r>
        <w:rPr>
          <w:rFonts w:hint="eastAsia" w:ascii="宋体" w:hAnsi="宋体" w:cs="宋体"/>
          <w:b/>
          <w:bCs/>
          <w:sz w:val="24"/>
        </w:rPr>
        <w:t>样品的参数、材质、工艺等须符合招标文件的要求，详见采购清单及技术参数要求。样品所有费用由供应商自行承担，中标供应商的样品将做封样处理，作为验收依据。</w:t>
      </w:r>
    </w:p>
    <w:p w14:paraId="43D07202">
      <w:pPr>
        <w:pStyle w:val="13"/>
        <w:rPr>
          <w:rFonts w:ascii="Times New Roman" w:hAnsi="Times New Roman" w:cs="Times New Roman"/>
          <w:b/>
        </w:rPr>
      </w:pPr>
      <w:r>
        <w:rPr>
          <w:rFonts w:hint="eastAsia" w:ascii="Times New Roman" w:hAnsi="Times New Roman" w:cs="Times New Roman"/>
          <w:b/>
        </w:rPr>
        <w:t>样品联系人：王智逸 联系方式：18305169176</w:t>
      </w:r>
    </w:p>
    <w:p w14:paraId="793C96D1">
      <w:pPr>
        <w:pStyle w:val="20"/>
      </w:pPr>
    </w:p>
    <w:p w14:paraId="2A7EAF66">
      <w:pPr>
        <w:pStyle w:val="20"/>
        <w:ind w:firstLine="480"/>
        <w:rPr>
          <w:rFonts w:ascii="宋体" w:hAnsi="宋体" w:cs="宋体"/>
          <w:b w:val="0"/>
          <w:bCs/>
          <w:kern w:val="2"/>
          <w:szCs w:val="2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8"/>
    <w:multiLevelType w:val="multilevel"/>
    <w:tmpl w:val="00000008"/>
    <w:lvl w:ilvl="0" w:tentative="0">
      <w:start w:val="1"/>
      <w:numFmt w:val="chineseCountingThousand"/>
      <w:pStyle w:val="6"/>
      <w:lvlText w:val="%1、"/>
      <w:lvlJc w:val="left"/>
      <w:pPr>
        <w:tabs>
          <w:tab w:val="left" w:pos="7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2FD9C6D8"/>
    <w:multiLevelType w:val="singleLevel"/>
    <w:tmpl w:val="2FD9C6D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wYzY5Y2I1NmQ4OTZiM2ExNDQxZmZiYjY2ZTExODgifQ=="/>
    <w:docVar w:name="KSO_WPS_MARK_KEY" w:val="d181a89b-8e6f-4663-bb04-3e2bbe882b18"/>
  </w:docVars>
  <w:rsids>
    <w:rsidRoot w:val="0003074A"/>
    <w:rsid w:val="0003074A"/>
    <w:rsid w:val="000A46EA"/>
    <w:rsid w:val="005A4BB7"/>
    <w:rsid w:val="00D44E72"/>
    <w:rsid w:val="00DA6324"/>
    <w:rsid w:val="00ED50DF"/>
    <w:rsid w:val="00F75679"/>
    <w:rsid w:val="00FE23AD"/>
    <w:rsid w:val="016507D2"/>
    <w:rsid w:val="0188490B"/>
    <w:rsid w:val="01C84346"/>
    <w:rsid w:val="02C31095"/>
    <w:rsid w:val="033E4BBF"/>
    <w:rsid w:val="03DF2A6B"/>
    <w:rsid w:val="04C97D87"/>
    <w:rsid w:val="072F63C5"/>
    <w:rsid w:val="07A33243"/>
    <w:rsid w:val="07A9391C"/>
    <w:rsid w:val="08245B70"/>
    <w:rsid w:val="08F04266"/>
    <w:rsid w:val="090F7989"/>
    <w:rsid w:val="095C3909"/>
    <w:rsid w:val="096B322F"/>
    <w:rsid w:val="09D01699"/>
    <w:rsid w:val="0C450D6C"/>
    <w:rsid w:val="0CF04DF5"/>
    <w:rsid w:val="0D296826"/>
    <w:rsid w:val="0E6574A4"/>
    <w:rsid w:val="0E6B5687"/>
    <w:rsid w:val="0EAA7C12"/>
    <w:rsid w:val="120C6576"/>
    <w:rsid w:val="12BF1A7F"/>
    <w:rsid w:val="12F7032B"/>
    <w:rsid w:val="134B0A72"/>
    <w:rsid w:val="147D77D0"/>
    <w:rsid w:val="14AB4B42"/>
    <w:rsid w:val="14E153AA"/>
    <w:rsid w:val="154855EF"/>
    <w:rsid w:val="168A11F0"/>
    <w:rsid w:val="16AC32C0"/>
    <w:rsid w:val="17AD4981"/>
    <w:rsid w:val="18580C97"/>
    <w:rsid w:val="18925339"/>
    <w:rsid w:val="193F76FB"/>
    <w:rsid w:val="1A81731F"/>
    <w:rsid w:val="1B781EFC"/>
    <w:rsid w:val="1C3C12E2"/>
    <w:rsid w:val="1CA70065"/>
    <w:rsid w:val="1CDD3C6D"/>
    <w:rsid w:val="1D7F10C2"/>
    <w:rsid w:val="1DD75131"/>
    <w:rsid w:val="1DDC0E05"/>
    <w:rsid w:val="1DEC03F1"/>
    <w:rsid w:val="1E2D24CF"/>
    <w:rsid w:val="1E627640"/>
    <w:rsid w:val="1ECA0F33"/>
    <w:rsid w:val="1ED34AC1"/>
    <w:rsid w:val="1F2C6B9F"/>
    <w:rsid w:val="2029678F"/>
    <w:rsid w:val="206770AC"/>
    <w:rsid w:val="214967B1"/>
    <w:rsid w:val="2174478E"/>
    <w:rsid w:val="22F03D50"/>
    <w:rsid w:val="22F71577"/>
    <w:rsid w:val="244C451B"/>
    <w:rsid w:val="26DA52E8"/>
    <w:rsid w:val="271546C8"/>
    <w:rsid w:val="273D1193"/>
    <w:rsid w:val="277F5282"/>
    <w:rsid w:val="28D43F21"/>
    <w:rsid w:val="295B6F21"/>
    <w:rsid w:val="29CE7DF6"/>
    <w:rsid w:val="2A452747"/>
    <w:rsid w:val="2AB90A07"/>
    <w:rsid w:val="2B3134E9"/>
    <w:rsid w:val="2B4E123F"/>
    <w:rsid w:val="2B536851"/>
    <w:rsid w:val="2B97636B"/>
    <w:rsid w:val="2CB051EC"/>
    <w:rsid w:val="2DEB2D85"/>
    <w:rsid w:val="2EFA2C88"/>
    <w:rsid w:val="30AD3938"/>
    <w:rsid w:val="32A108E2"/>
    <w:rsid w:val="32D13927"/>
    <w:rsid w:val="33D1255D"/>
    <w:rsid w:val="354F65F1"/>
    <w:rsid w:val="36E25286"/>
    <w:rsid w:val="37A96661"/>
    <w:rsid w:val="384A30E3"/>
    <w:rsid w:val="389211CD"/>
    <w:rsid w:val="389559BF"/>
    <w:rsid w:val="39021EED"/>
    <w:rsid w:val="395C61FB"/>
    <w:rsid w:val="3A0233FB"/>
    <w:rsid w:val="3A241712"/>
    <w:rsid w:val="3A664CBE"/>
    <w:rsid w:val="3BA945C4"/>
    <w:rsid w:val="3D5A204A"/>
    <w:rsid w:val="3DAE73E0"/>
    <w:rsid w:val="3E782F1D"/>
    <w:rsid w:val="404B7BCA"/>
    <w:rsid w:val="406D76DF"/>
    <w:rsid w:val="41A75102"/>
    <w:rsid w:val="42EC1680"/>
    <w:rsid w:val="430C7F46"/>
    <w:rsid w:val="4313479C"/>
    <w:rsid w:val="43F343C8"/>
    <w:rsid w:val="44216299"/>
    <w:rsid w:val="444C62FA"/>
    <w:rsid w:val="45554E75"/>
    <w:rsid w:val="46B02CAB"/>
    <w:rsid w:val="479B53B7"/>
    <w:rsid w:val="494D6999"/>
    <w:rsid w:val="4A32489C"/>
    <w:rsid w:val="4A943297"/>
    <w:rsid w:val="4B176B98"/>
    <w:rsid w:val="4B2C6678"/>
    <w:rsid w:val="4B581A0A"/>
    <w:rsid w:val="4B63653E"/>
    <w:rsid w:val="4C03387D"/>
    <w:rsid w:val="4C4A08E4"/>
    <w:rsid w:val="4CA26BF2"/>
    <w:rsid w:val="4D6B780E"/>
    <w:rsid w:val="4DF13F6F"/>
    <w:rsid w:val="4E4168DE"/>
    <w:rsid w:val="4EB72FDB"/>
    <w:rsid w:val="4F635BB3"/>
    <w:rsid w:val="4FD401EA"/>
    <w:rsid w:val="50F51644"/>
    <w:rsid w:val="52754DA9"/>
    <w:rsid w:val="529F6CA6"/>
    <w:rsid w:val="52AA7FC3"/>
    <w:rsid w:val="560E354A"/>
    <w:rsid w:val="563E7E2E"/>
    <w:rsid w:val="56CB4829"/>
    <w:rsid w:val="578A20F2"/>
    <w:rsid w:val="588E4A79"/>
    <w:rsid w:val="5ACE0397"/>
    <w:rsid w:val="5AEB20AC"/>
    <w:rsid w:val="5B9C2EE8"/>
    <w:rsid w:val="5D3E6258"/>
    <w:rsid w:val="5DA1681E"/>
    <w:rsid w:val="5ED26333"/>
    <w:rsid w:val="5F803335"/>
    <w:rsid w:val="60676647"/>
    <w:rsid w:val="60D27E15"/>
    <w:rsid w:val="61672BBB"/>
    <w:rsid w:val="61DD24A7"/>
    <w:rsid w:val="6279367E"/>
    <w:rsid w:val="63787859"/>
    <w:rsid w:val="63FC531D"/>
    <w:rsid w:val="65474383"/>
    <w:rsid w:val="665E3C9E"/>
    <w:rsid w:val="671E710E"/>
    <w:rsid w:val="67207B0E"/>
    <w:rsid w:val="6A0C57F4"/>
    <w:rsid w:val="6E8500AB"/>
    <w:rsid w:val="6F9B77A5"/>
    <w:rsid w:val="704C4F43"/>
    <w:rsid w:val="711C5E73"/>
    <w:rsid w:val="71670B79"/>
    <w:rsid w:val="718051A8"/>
    <w:rsid w:val="721253ED"/>
    <w:rsid w:val="72251674"/>
    <w:rsid w:val="72337E6C"/>
    <w:rsid w:val="72964253"/>
    <w:rsid w:val="72F16A76"/>
    <w:rsid w:val="72FC67AC"/>
    <w:rsid w:val="733E5017"/>
    <w:rsid w:val="73FB2F08"/>
    <w:rsid w:val="74EF63FA"/>
    <w:rsid w:val="7639357E"/>
    <w:rsid w:val="769232E1"/>
    <w:rsid w:val="76C9109B"/>
    <w:rsid w:val="77F23B55"/>
    <w:rsid w:val="78F148D9"/>
    <w:rsid w:val="794F595C"/>
    <w:rsid w:val="798D744B"/>
    <w:rsid w:val="7AA50BF5"/>
    <w:rsid w:val="7ACF4BB5"/>
    <w:rsid w:val="7B29241E"/>
    <w:rsid w:val="7C5A7D5A"/>
    <w:rsid w:val="7CF17CBC"/>
    <w:rsid w:val="7DD94371"/>
    <w:rsid w:val="7E082B73"/>
    <w:rsid w:val="7E3F571A"/>
    <w:rsid w:val="7E892814"/>
    <w:rsid w:val="7F591939"/>
    <w:rsid w:val="7F595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qFormat="1" w:uiPriority="99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"/>
    <w:pPr>
      <w:keepNext/>
      <w:jc w:val="center"/>
      <w:outlineLvl w:val="0"/>
    </w:pPr>
    <w:rPr>
      <w:rFonts w:ascii="楷体_GB2312" w:hAnsi="Times New Roman" w:eastAsia="楷体_GB2312"/>
      <w:sz w:val="28"/>
      <w:szCs w:val="28"/>
    </w:rPr>
  </w:style>
  <w:style w:type="paragraph" w:styleId="3">
    <w:name w:val="heading 2"/>
    <w:basedOn w:val="1"/>
    <w:next w:val="4"/>
    <w:qFormat/>
    <w:uiPriority w:val="0"/>
    <w:pPr>
      <w:keepNext/>
      <w:keepLines/>
      <w:spacing w:before="260" w:after="260" w:line="416" w:lineRule="auto"/>
      <w:jc w:val="center"/>
      <w:outlineLvl w:val="1"/>
    </w:pPr>
    <w:rPr>
      <w:rFonts w:ascii="Arial" w:hAnsi="Arial" w:eastAsia="幼圆"/>
      <w:b/>
      <w:sz w:val="44"/>
      <w:szCs w:val="20"/>
    </w:rPr>
  </w:style>
  <w:style w:type="paragraph" w:styleId="5">
    <w:name w:val="heading 3"/>
    <w:basedOn w:val="1"/>
    <w:next w:val="1"/>
    <w:qFormat/>
    <w:uiPriority w:val="0"/>
    <w:pPr>
      <w:keepNext/>
      <w:keepLines/>
      <w:ind w:firstLine="241" w:firstLineChars="50"/>
      <w:outlineLvl w:val="2"/>
    </w:pPr>
    <w:rPr>
      <w:b/>
      <w:bCs/>
      <w:sz w:val="24"/>
      <w:szCs w:val="32"/>
    </w:rPr>
  </w:style>
  <w:style w:type="paragraph" w:styleId="6">
    <w:name w:val="heading 4"/>
    <w:basedOn w:val="1"/>
    <w:next w:val="1"/>
    <w:autoRedefine/>
    <w:qFormat/>
    <w:uiPriority w:val="0"/>
    <w:pPr>
      <w:keepNext/>
      <w:keepLines/>
      <w:numPr>
        <w:ilvl w:val="0"/>
        <w:numId w:val="1"/>
      </w:numPr>
      <w:spacing w:line="377" w:lineRule="auto"/>
      <w:outlineLvl w:val="3"/>
    </w:pPr>
    <w:rPr>
      <w:rFonts w:ascii="Arial" w:hAnsi="Arial" w:eastAsia="黑体"/>
      <w:b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420"/>
    </w:pPr>
    <w:rPr>
      <w:szCs w:val="20"/>
    </w:rPr>
  </w:style>
  <w:style w:type="paragraph" w:styleId="7">
    <w:name w:val="Body Text"/>
    <w:basedOn w:val="1"/>
    <w:next w:val="1"/>
    <w:autoRedefine/>
    <w:unhideWhenUsed/>
    <w:qFormat/>
    <w:uiPriority w:val="0"/>
    <w:pPr>
      <w:spacing w:after="120"/>
    </w:pPr>
  </w:style>
  <w:style w:type="paragraph" w:styleId="8">
    <w:name w:val="Body Text Indent"/>
    <w:basedOn w:val="1"/>
    <w:autoRedefine/>
    <w:qFormat/>
    <w:uiPriority w:val="0"/>
    <w:pPr>
      <w:ind w:firstLine="645"/>
    </w:pPr>
    <w:rPr>
      <w:rFonts w:ascii="楷体_GB2312" w:eastAsia="楷体_GB2312"/>
      <w:sz w:val="32"/>
      <w:szCs w:val="32"/>
    </w:rPr>
  </w:style>
  <w:style w:type="paragraph" w:styleId="9">
    <w:name w:val="index 4"/>
    <w:basedOn w:val="1"/>
    <w:next w:val="1"/>
    <w:autoRedefine/>
    <w:unhideWhenUsed/>
    <w:qFormat/>
    <w:uiPriority w:val="99"/>
    <w:pPr>
      <w:ind w:left="600" w:leftChars="600"/>
    </w:pPr>
    <w:rPr>
      <w:rFonts w:ascii="Verdana" w:hAnsi="Verdana" w:eastAsia="微软雅黑"/>
      <w:szCs w:val="20"/>
    </w:rPr>
  </w:style>
  <w:style w:type="paragraph" w:styleId="10">
    <w:name w:val="Plain Text"/>
    <w:basedOn w:val="1"/>
    <w:autoRedefine/>
    <w:qFormat/>
    <w:uiPriority w:val="0"/>
    <w:rPr>
      <w:rFonts w:ascii="宋体" w:hAnsi="Courier New"/>
      <w:szCs w:val="21"/>
    </w:rPr>
  </w:style>
  <w:style w:type="paragraph" w:styleId="11">
    <w:name w:val="footer"/>
    <w:basedOn w:val="1"/>
    <w:link w:val="2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2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4">
    <w:name w:val="Body Text First Indent 2"/>
    <w:basedOn w:val="8"/>
    <w:autoRedefine/>
    <w:qFormat/>
    <w:uiPriority w:val="0"/>
    <w:pPr>
      <w:spacing w:line="360" w:lineRule="auto"/>
      <w:ind w:firstLine="420" w:firstLineChars="200"/>
    </w:pPr>
    <w:rPr>
      <w:rFonts w:ascii="宋体" w:hAnsi="宋体" w:eastAsia="宋体"/>
      <w:sz w:val="21"/>
      <w:szCs w:val="20"/>
    </w:rPr>
  </w:style>
  <w:style w:type="table" w:styleId="16">
    <w:name w:val="Table Grid"/>
    <w:basedOn w:val="1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8">
    <w:name w:val="标题 41"/>
    <w:basedOn w:val="1"/>
    <w:next w:val="1"/>
    <w:autoRedefine/>
    <w:qFormat/>
    <w:uiPriority w:val="99"/>
    <w:pPr>
      <w:keepNext/>
      <w:keepLines/>
      <w:spacing w:line="360" w:lineRule="exact"/>
      <w:outlineLvl w:val="3"/>
    </w:pPr>
    <w:rPr>
      <w:rFonts w:asciiTheme="minorEastAsia" w:hAnsiTheme="minorEastAsia"/>
      <w:b/>
      <w:szCs w:val="21"/>
    </w:rPr>
  </w:style>
  <w:style w:type="paragraph" w:styleId="19">
    <w:name w:val="List Paragraph"/>
    <w:basedOn w:val="1"/>
    <w:autoRedefine/>
    <w:qFormat/>
    <w:uiPriority w:val="0"/>
    <w:pPr>
      <w:widowControl/>
      <w:ind w:left="720"/>
      <w:contextualSpacing/>
      <w:jc w:val="left"/>
    </w:pPr>
    <w:rPr>
      <w:kern w:val="0"/>
      <w:sz w:val="24"/>
      <w:szCs w:val="24"/>
      <w:lang w:eastAsia="en-US" w:bidi="en-US"/>
    </w:rPr>
  </w:style>
  <w:style w:type="paragraph" w:customStyle="1" w:styleId="20">
    <w:name w:val="普通正文"/>
    <w:basedOn w:val="1"/>
    <w:autoRedefine/>
    <w:qFormat/>
    <w:uiPriority w:val="0"/>
    <w:pPr>
      <w:adjustRightInd w:val="0"/>
      <w:spacing w:line="480" w:lineRule="exact"/>
      <w:ind w:firstLine="482" w:firstLineChars="200"/>
      <w:jc w:val="left"/>
      <w:textAlignment w:val="baseline"/>
    </w:pPr>
    <w:rPr>
      <w:rFonts w:ascii="Arial" w:hAnsi="Arial"/>
      <w:b/>
      <w:kern w:val="0"/>
      <w:sz w:val="24"/>
      <w:szCs w:val="24"/>
    </w:rPr>
  </w:style>
  <w:style w:type="character" w:customStyle="1" w:styleId="21">
    <w:name w:val="页眉 Char"/>
    <w:basedOn w:val="17"/>
    <w:link w:val="12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22">
    <w:name w:val="页脚 Char"/>
    <w:basedOn w:val="17"/>
    <w:link w:val="11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9</Pages>
  <Words>3465</Words>
  <Characters>4182</Characters>
  <Lines>56</Lines>
  <Paragraphs>15</Paragraphs>
  <TotalTime>6</TotalTime>
  <ScaleCrop>false</ScaleCrop>
  <LinksUpToDate>false</LinksUpToDate>
  <CharactersWithSpaces>4229</CharactersWithSpaces>
  <Application>WPS Office_12.1.0.21911_F1E327BC-269C-435d-A152-05C5408002CA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2024-04-25T01:24:00Z</dcterms:created>
  <dc:creator>Administrator</dc:creator>
  <cp:lastModifiedBy>Admini</cp:lastModifiedBy>
  <cp:lastPrinted>2025-07-17T08:15:00Z</cp:lastPrinted>
  <dcterms:modified xsi:type="dcterms:W3CDTF">2025-07-21T06:54:21Z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2052-12.1.0.21911</vt:lpwstr>
  </property>
  <property fmtid="{D5CDD505-2E9C-101B-9397-08002B2CF9AE}" pid="3" name="ICV">
    <vt:lpwstr>6D72C78F64AB42F4BDD209C9DA591B55_13</vt:lpwstr>
  </property>
  <property fmtid="{D5CDD505-2E9C-101B-9397-08002B2CF9AE}" pid="4" name="KSOTemplateDocerSaveRecord">
    <vt:lpwstr>eyJoZGlkIjoiZTcwMDVmOWE4NjNmZTAzZWY2M2FjMzkwZjY3M2QzNjgifQ==</vt:lpwstr>
  </property>
</Properties>
</file>