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B5C56">
      <w:pPr>
        <w:pStyle w:val="6"/>
        <w:rPr>
          <w:rFonts w:hint="eastAsia" w:eastAsia="宋体" w:cs="Times New Roman"/>
        </w:rPr>
      </w:pPr>
      <w:r>
        <w:rPr>
          <w:rFonts w:hint="eastAsia" w:eastAsia="宋体" w:cs="Times New Roman"/>
        </w:rPr>
        <w:t>评标方法与评标标准</w:t>
      </w:r>
    </w:p>
    <w:p w14:paraId="01DDCE14">
      <w:pPr>
        <w:pStyle w:val="6"/>
        <w:rPr>
          <w:rFonts w:hint="eastAsia" w:eastAsia="宋体" w:cs="Times New Roman"/>
        </w:rPr>
      </w:pPr>
      <w:bookmarkStart w:id="0" w:name="_Toc12887274"/>
      <w:bookmarkStart w:id="1" w:name="_Toc9363437"/>
      <w:bookmarkStart w:id="2" w:name="_Toc47453314"/>
      <w:bookmarkStart w:id="3" w:name="_Toc12708983"/>
      <w:r>
        <w:rPr>
          <w:rFonts w:hint="eastAsia" w:eastAsia="宋体" w:cs="Times New Roman"/>
        </w:rPr>
        <w:t>一、评标方法与定标原则</w:t>
      </w:r>
      <w:bookmarkEnd w:id="0"/>
      <w:bookmarkEnd w:id="1"/>
      <w:bookmarkEnd w:id="2"/>
      <w:bookmarkEnd w:id="3"/>
    </w:p>
    <w:p w14:paraId="3226CB2E">
      <w:pPr>
        <w:pStyle w:val="6"/>
        <w:rPr>
          <w:rFonts w:hint="eastAsia" w:eastAsia="宋体" w:cs="Times New Roman"/>
        </w:rPr>
      </w:pPr>
      <w:r>
        <w:rPr>
          <w:rFonts w:hint="eastAsia" w:eastAsia="宋体" w:cs="Times New Roman"/>
        </w:rPr>
        <w:t>评委会将对确定为实质性响应招标文件要求的投标文件进行评价和比较，评标采用综合评分法。采用综合评分法的，评标结果按评审后得分由高到低顺序排列。得分相同的，按投标报价由低到高顺序排列。得分且投标报价相同的</w:t>
      </w:r>
      <w:r>
        <w:rPr>
          <w:rFonts w:hint="eastAsia" w:eastAsia="宋体" w:cs="Times New Roman"/>
          <w:lang w:eastAsia="zh-CN"/>
        </w:rPr>
        <w:t>，</w:t>
      </w:r>
      <w:r>
        <w:rPr>
          <w:rFonts w:hint="eastAsia" w:eastAsia="宋体" w:cs="Times New Roman"/>
        </w:rPr>
        <w:t>按照技术指标优劣顺序排列。投标文件满足招标文件全部实质性要求，且按照评审因素的量化指标评审得分最高的投标人为排名第一的中标候选人。</w:t>
      </w:r>
    </w:p>
    <w:p w14:paraId="243BB593">
      <w:pPr>
        <w:pStyle w:val="2"/>
        <w:adjustRightInd w:val="0"/>
        <w:snapToGrid w:val="0"/>
        <w:spacing w:before="0" w:after="0" w:line="360" w:lineRule="auto"/>
        <w:ind w:firstLine="482" w:firstLineChars="200"/>
        <w:jc w:val="both"/>
        <w:rPr>
          <w:rFonts w:ascii="宋体" w:hAnsi="宋体" w:eastAsia="宋体"/>
          <w:kern w:val="0"/>
          <w:sz w:val="24"/>
          <w:szCs w:val="24"/>
        </w:rPr>
      </w:pPr>
      <w:bookmarkStart w:id="4" w:name="_Toc47453315"/>
      <w:bookmarkStart w:id="5" w:name="_Toc9363438"/>
      <w:bookmarkStart w:id="6" w:name="_Toc12887275"/>
      <w:bookmarkStart w:id="7" w:name="_Toc12708984"/>
      <w:r>
        <w:rPr>
          <w:rFonts w:hint="eastAsia" w:ascii="宋体" w:hAnsi="宋体" w:eastAsia="宋体"/>
          <w:kern w:val="0"/>
          <w:sz w:val="24"/>
          <w:szCs w:val="24"/>
        </w:rPr>
        <w:t>二、评标标准</w:t>
      </w:r>
      <w:bookmarkEnd w:id="4"/>
      <w:bookmarkEnd w:id="5"/>
      <w:bookmarkEnd w:id="6"/>
      <w:bookmarkEnd w:id="7"/>
    </w:p>
    <w:p w14:paraId="0A6A66CD">
      <w:pPr>
        <w:adjustRightInd w:val="0"/>
        <w:snapToGrid w:val="0"/>
        <w:spacing w:line="360" w:lineRule="auto"/>
        <w:ind w:firstLine="480" w:firstLineChars="200"/>
        <w:rPr>
          <w:rFonts w:ascii="宋体" w:hAnsi="宋体"/>
          <w:bCs/>
          <w:sz w:val="24"/>
        </w:rPr>
      </w:pPr>
      <w:r>
        <w:rPr>
          <w:rFonts w:ascii="宋体" w:hAnsi="宋体"/>
          <w:bCs/>
          <w:sz w:val="24"/>
        </w:rPr>
        <w:t>本项目采用综合评分法确定中标候选人。评标委员会将按下列评分办法和标准进行评分，总分值为100分。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6806"/>
        <w:gridCol w:w="777"/>
      </w:tblGrid>
      <w:tr w14:paraId="25E0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noWrap w:val="0"/>
            <w:vAlign w:val="center"/>
          </w:tcPr>
          <w:p w14:paraId="546E2F18">
            <w:pPr>
              <w:adjustRightInd w:val="0"/>
              <w:snapToGrid w:val="0"/>
              <w:spacing w:line="360" w:lineRule="auto"/>
              <w:jc w:val="center"/>
              <w:rPr>
                <w:rFonts w:hint="eastAsia" w:ascii="宋体" w:hAnsi="宋体"/>
                <w:b/>
                <w:bCs/>
                <w:sz w:val="24"/>
              </w:rPr>
            </w:pPr>
            <w:r>
              <w:rPr>
                <w:rFonts w:hint="eastAsia" w:ascii="宋体" w:hAnsi="宋体"/>
                <w:b/>
                <w:bCs/>
                <w:sz w:val="24"/>
              </w:rPr>
              <w:t>序号</w:t>
            </w:r>
          </w:p>
        </w:tc>
        <w:tc>
          <w:tcPr>
            <w:tcW w:w="7632" w:type="dxa"/>
            <w:noWrap w:val="0"/>
            <w:vAlign w:val="center"/>
          </w:tcPr>
          <w:p w14:paraId="17D1E3EC">
            <w:pPr>
              <w:adjustRightInd w:val="0"/>
              <w:snapToGrid w:val="0"/>
              <w:spacing w:line="360" w:lineRule="auto"/>
              <w:jc w:val="center"/>
              <w:rPr>
                <w:rFonts w:hint="eastAsia" w:ascii="宋体" w:hAnsi="宋体"/>
                <w:b/>
                <w:bCs/>
                <w:sz w:val="24"/>
              </w:rPr>
            </w:pPr>
            <w:r>
              <w:rPr>
                <w:rFonts w:hint="eastAsia" w:ascii="宋体" w:hAnsi="宋体"/>
                <w:b/>
                <w:bCs/>
                <w:sz w:val="24"/>
              </w:rPr>
              <w:t>评审因素</w:t>
            </w:r>
          </w:p>
        </w:tc>
        <w:tc>
          <w:tcPr>
            <w:tcW w:w="831" w:type="dxa"/>
            <w:noWrap w:val="0"/>
            <w:vAlign w:val="center"/>
          </w:tcPr>
          <w:p w14:paraId="4CB3E591">
            <w:pPr>
              <w:adjustRightInd w:val="0"/>
              <w:snapToGrid w:val="0"/>
              <w:spacing w:line="360" w:lineRule="auto"/>
              <w:jc w:val="center"/>
              <w:rPr>
                <w:rFonts w:hint="eastAsia" w:ascii="宋体" w:hAnsi="宋体"/>
                <w:b/>
                <w:bCs/>
                <w:sz w:val="24"/>
              </w:rPr>
            </w:pPr>
            <w:r>
              <w:rPr>
                <w:rFonts w:hint="eastAsia" w:ascii="宋体" w:hAnsi="宋体"/>
                <w:b/>
                <w:bCs/>
                <w:sz w:val="24"/>
              </w:rPr>
              <w:t>分值</w:t>
            </w:r>
          </w:p>
        </w:tc>
      </w:tr>
      <w:tr w14:paraId="754D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noWrap w:val="0"/>
            <w:vAlign w:val="center"/>
          </w:tcPr>
          <w:p w14:paraId="54821D22">
            <w:pPr>
              <w:adjustRightInd w:val="0"/>
              <w:snapToGrid w:val="0"/>
              <w:spacing w:line="360" w:lineRule="auto"/>
              <w:jc w:val="center"/>
              <w:rPr>
                <w:rFonts w:hint="eastAsia" w:ascii="宋体" w:hAnsi="宋体"/>
                <w:bCs/>
                <w:sz w:val="24"/>
              </w:rPr>
            </w:pPr>
            <w:r>
              <w:rPr>
                <w:rFonts w:hint="eastAsia" w:ascii="宋体" w:hAnsi="宋体"/>
                <w:b/>
                <w:bCs/>
                <w:sz w:val="24"/>
              </w:rPr>
              <w:t>（一）</w:t>
            </w:r>
          </w:p>
        </w:tc>
        <w:tc>
          <w:tcPr>
            <w:tcW w:w="7632" w:type="dxa"/>
            <w:noWrap w:val="0"/>
            <w:vAlign w:val="center"/>
          </w:tcPr>
          <w:p w14:paraId="55CAC118">
            <w:pPr>
              <w:adjustRightInd w:val="0"/>
              <w:snapToGrid w:val="0"/>
              <w:spacing w:line="360" w:lineRule="auto"/>
              <w:rPr>
                <w:rFonts w:ascii="宋体" w:hAnsi="宋体"/>
                <w:b/>
                <w:bCs/>
                <w:sz w:val="24"/>
              </w:rPr>
            </w:pPr>
            <w:r>
              <w:rPr>
                <w:rFonts w:ascii="宋体" w:hAnsi="宋体"/>
                <w:b/>
                <w:bCs/>
                <w:sz w:val="24"/>
              </w:rPr>
              <w:t>1</w:t>
            </w:r>
            <w:r>
              <w:rPr>
                <w:rFonts w:hint="eastAsia" w:ascii="宋体" w:hAnsi="宋体"/>
                <w:b/>
                <w:bCs/>
                <w:sz w:val="24"/>
              </w:rPr>
              <w:t>、</w:t>
            </w:r>
            <w:r>
              <w:rPr>
                <w:rFonts w:ascii="宋体" w:hAnsi="宋体"/>
                <w:b/>
                <w:bCs/>
                <w:sz w:val="24"/>
              </w:rPr>
              <w:t>价格分</w:t>
            </w:r>
          </w:p>
          <w:p w14:paraId="7F66A3C3">
            <w:pPr>
              <w:adjustRightInd w:val="0"/>
              <w:snapToGrid w:val="0"/>
              <w:spacing w:line="360" w:lineRule="auto"/>
              <w:rPr>
                <w:rFonts w:hint="eastAsia" w:ascii="宋体" w:hAnsi="宋体"/>
                <w:bCs/>
                <w:sz w:val="24"/>
              </w:rPr>
            </w:pPr>
            <w:r>
              <w:rPr>
                <w:rFonts w:ascii="宋体" w:hAnsi="宋体"/>
                <w:bCs/>
                <w:sz w:val="24"/>
              </w:rPr>
              <w:t>价格分采用低价优先法计算，即满足采购文件要求且</w:t>
            </w:r>
            <w:r>
              <w:rPr>
                <w:rFonts w:hint="eastAsia" w:ascii="宋体" w:hAnsi="宋体"/>
                <w:bCs/>
                <w:sz w:val="24"/>
              </w:rPr>
              <w:t>投标价格</w:t>
            </w:r>
            <w:r>
              <w:rPr>
                <w:rFonts w:ascii="宋体" w:hAnsi="宋体"/>
                <w:bCs/>
                <w:sz w:val="24"/>
              </w:rPr>
              <w:t>最低的供应商</w:t>
            </w:r>
            <w:r>
              <w:rPr>
                <w:rFonts w:hint="eastAsia" w:ascii="宋体" w:hAnsi="宋体"/>
                <w:bCs/>
                <w:sz w:val="24"/>
              </w:rPr>
              <w:t>投标</w:t>
            </w:r>
            <w:r>
              <w:rPr>
                <w:rFonts w:ascii="宋体" w:hAnsi="宋体"/>
                <w:bCs/>
                <w:sz w:val="24"/>
              </w:rPr>
              <w:t>报价为评标基准价，其价格分为满分</w:t>
            </w:r>
            <w:r>
              <w:rPr>
                <w:rFonts w:hint="eastAsia" w:ascii="宋体" w:hAnsi="宋体"/>
                <w:bCs/>
                <w:sz w:val="24"/>
                <w:lang w:val="en-US" w:eastAsia="zh-CN"/>
              </w:rPr>
              <w:t>30</w:t>
            </w:r>
            <w:r>
              <w:rPr>
                <w:rFonts w:ascii="宋体" w:hAnsi="宋体"/>
                <w:bCs/>
                <w:sz w:val="24"/>
              </w:rPr>
              <w:t>分，其它投标人的价格分统一按照以下公式计算：投标报价得分=（评标基准价/该投标人的投标报价）×</w:t>
            </w:r>
            <w:r>
              <w:rPr>
                <w:rFonts w:hint="eastAsia" w:ascii="宋体" w:hAnsi="宋体"/>
                <w:bCs/>
                <w:sz w:val="24"/>
                <w:lang w:val="en-US" w:eastAsia="zh-CN"/>
              </w:rPr>
              <w:t>30</w:t>
            </w:r>
            <w:r>
              <w:rPr>
                <w:rFonts w:ascii="宋体" w:hAnsi="宋体"/>
                <w:bCs/>
                <w:sz w:val="24"/>
              </w:rPr>
              <w:t>分。分值保留小数点后2位。</w:t>
            </w:r>
          </w:p>
        </w:tc>
        <w:tc>
          <w:tcPr>
            <w:tcW w:w="831" w:type="dxa"/>
            <w:noWrap w:val="0"/>
            <w:vAlign w:val="center"/>
          </w:tcPr>
          <w:p w14:paraId="5E04AD11">
            <w:pPr>
              <w:adjustRightInd w:val="0"/>
              <w:snapToGrid w:val="0"/>
              <w:spacing w:line="360" w:lineRule="auto"/>
              <w:jc w:val="center"/>
              <w:rPr>
                <w:rFonts w:hint="eastAsia" w:ascii="宋体" w:hAnsi="宋体"/>
                <w:bCs/>
                <w:sz w:val="24"/>
              </w:rPr>
            </w:pPr>
            <w:r>
              <w:rPr>
                <w:rFonts w:hint="eastAsia" w:ascii="宋体" w:hAnsi="宋体"/>
                <w:bCs/>
                <w:sz w:val="24"/>
                <w:lang w:val="en-US" w:eastAsia="zh-CN"/>
              </w:rPr>
              <w:t>30</w:t>
            </w:r>
            <w:r>
              <w:rPr>
                <w:rFonts w:hint="eastAsia" w:ascii="宋体" w:hAnsi="宋体"/>
                <w:bCs/>
                <w:sz w:val="24"/>
              </w:rPr>
              <w:t>分</w:t>
            </w:r>
          </w:p>
        </w:tc>
      </w:tr>
      <w:tr w14:paraId="1A33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noWrap w:val="0"/>
            <w:vAlign w:val="center"/>
          </w:tcPr>
          <w:p w14:paraId="4E431F8F">
            <w:pPr>
              <w:adjustRightInd w:val="0"/>
              <w:snapToGrid w:val="0"/>
              <w:spacing w:line="360" w:lineRule="auto"/>
              <w:jc w:val="center"/>
              <w:rPr>
                <w:rFonts w:hint="eastAsia" w:ascii="宋体" w:hAnsi="宋体"/>
                <w:b/>
                <w:bCs/>
                <w:sz w:val="24"/>
              </w:rPr>
            </w:pPr>
            <w:r>
              <w:rPr>
                <w:rFonts w:hint="eastAsia" w:ascii="宋体" w:hAnsi="宋体"/>
                <w:b/>
                <w:bCs/>
                <w:sz w:val="24"/>
              </w:rPr>
              <w:t>（二）</w:t>
            </w:r>
          </w:p>
        </w:tc>
        <w:tc>
          <w:tcPr>
            <w:tcW w:w="7632" w:type="dxa"/>
            <w:noWrap w:val="0"/>
            <w:vAlign w:val="center"/>
          </w:tcPr>
          <w:p w14:paraId="0FAA1F97">
            <w:pPr>
              <w:adjustRightInd w:val="0"/>
              <w:snapToGrid w:val="0"/>
              <w:spacing w:line="360" w:lineRule="auto"/>
              <w:rPr>
                <w:rFonts w:ascii="宋体" w:hAnsi="宋体"/>
                <w:b/>
                <w:bCs/>
                <w:sz w:val="24"/>
              </w:rPr>
            </w:pPr>
            <w:r>
              <w:rPr>
                <w:rFonts w:ascii="宋体" w:hAnsi="宋体"/>
                <w:b/>
                <w:bCs/>
                <w:sz w:val="24"/>
              </w:rPr>
              <w:t>2</w:t>
            </w:r>
            <w:r>
              <w:rPr>
                <w:rFonts w:hint="eastAsia" w:ascii="宋体" w:hAnsi="宋体"/>
                <w:b/>
                <w:bCs/>
                <w:sz w:val="24"/>
              </w:rPr>
              <w:t>、产品技术指标响应情况</w:t>
            </w:r>
          </w:p>
          <w:p w14:paraId="4CF4184F">
            <w:pPr>
              <w:adjustRightInd w:val="0"/>
              <w:snapToGrid w:val="0"/>
              <w:spacing w:line="360" w:lineRule="auto"/>
              <w:rPr>
                <w:rFonts w:hint="eastAsia" w:ascii="宋体" w:hAnsi="宋体"/>
                <w:bCs/>
                <w:sz w:val="24"/>
              </w:rPr>
            </w:pPr>
            <w:r>
              <w:rPr>
                <w:rFonts w:ascii="宋体" w:hAnsi="宋体"/>
                <w:bCs/>
                <w:sz w:val="24"/>
              </w:rPr>
              <w:t>投标产品对招标文件具体需求的响应程度：</w:t>
            </w:r>
            <w:r>
              <w:rPr>
                <w:rFonts w:hint="eastAsia" w:ascii="宋体" w:hAnsi="宋体"/>
                <w:bCs/>
                <w:sz w:val="24"/>
              </w:rPr>
              <w:t>全部</w:t>
            </w:r>
            <w:r>
              <w:rPr>
                <w:rFonts w:ascii="宋体" w:hAnsi="宋体"/>
                <w:bCs/>
                <w:sz w:val="24"/>
              </w:rPr>
              <w:t>响应即满足招标文件</w:t>
            </w:r>
            <w:r>
              <w:rPr>
                <w:rFonts w:hint="eastAsia" w:ascii="宋体" w:hAnsi="宋体"/>
                <w:bCs/>
                <w:sz w:val="24"/>
              </w:rPr>
              <w:t>的</w:t>
            </w:r>
            <w:r>
              <w:rPr>
                <w:rFonts w:ascii="宋体" w:hAnsi="宋体"/>
                <w:bCs/>
                <w:sz w:val="24"/>
              </w:rPr>
              <w:t>技术要求的得</w:t>
            </w:r>
            <w:r>
              <w:rPr>
                <w:rFonts w:hint="eastAsia" w:ascii="宋体" w:hAnsi="宋体"/>
                <w:bCs/>
                <w:sz w:val="24"/>
                <w:lang w:val="en-US" w:eastAsia="zh-CN"/>
              </w:rPr>
              <w:t>15</w:t>
            </w:r>
            <w:r>
              <w:rPr>
                <w:rFonts w:ascii="宋体" w:hAnsi="宋体"/>
                <w:bCs/>
                <w:sz w:val="24"/>
              </w:rPr>
              <w:t>分</w:t>
            </w:r>
            <w:r>
              <w:rPr>
                <w:rFonts w:hint="eastAsia" w:ascii="宋体" w:hAnsi="宋体"/>
                <w:bCs/>
                <w:sz w:val="24"/>
              </w:rPr>
              <w:t>；其中标注▲项有负偏离的每项减</w:t>
            </w:r>
            <w:r>
              <w:rPr>
                <w:rFonts w:hint="eastAsia" w:ascii="宋体" w:hAnsi="宋体"/>
                <w:bCs/>
                <w:sz w:val="24"/>
                <w:lang w:val="en-US" w:eastAsia="zh-CN"/>
              </w:rPr>
              <w:t>1</w:t>
            </w:r>
            <w:r>
              <w:rPr>
                <w:rFonts w:hint="eastAsia" w:ascii="宋体" w:hAnsi="宋体"/>
                <w:bCs/>
                <w:sz w:val="24"/>
              </w:rPr>
              <w:t>分，其他有负偏离的每项减</w:t>
            </w:r>
            <w:r>
              <w:rPr>
                <w:rFonts w:hint="eastAsia" w:ascii="宋体" w:hAnsi="宋体"/>
                <w:bCs/>
                <w:sz w:val="24"/>
                <w:lang w:val="en-US" w:eastAsia="zh-CN"/>
              </w:rPr>
              <w:t>0.2</w:t>
            </w:r>
            <w:r>
              <w:rPr>
                <w:rFonts w:hint="eastAsia" w:ascii="宋体" w:hAnsi="宋体"/>
                <w:bCs/>
                <w:sz w:val="24"/>
              </w:rPr>
              <w:t>分，扣完为止。（投标人需在“项目技术及商务需求响应及偏离表”中如实逐项填列所投产品的参数及服务承诺，如招标文件要求提供相应证明材料的，应在偏离表中注明证明材料所在投标文件的页码位置，否则评标委员会有权做负偏离处理）</w:t>
            </w:r>
          </w:p>
        </w:tc>
        <w:tc>
          <w:tcPr>
            <w:tcW w:w="831" w:type="dxa"/>
            <w:noWrap w:val="0"/>
            <w:vAlign w:val="center"/>
          </w:tcPr>
          <w:p w14:paraId="084A6DA6">
            <w:pPr>
              <w:adjustRightInd w:val="0"/>
              <w:snapToGrid w:val="0"/>
              <w:spacing w:line="360" w:lineRule="auto"/>
              <w:jc w:val="center"/>
              <w:rPr>
                <w:rFonts w:hint="eastAsia" w:ascii="宋体" w:hAnsi="宋体"/>
                <w:bCs/>
                <w:sz w:val="24"/>
              </w:rPr>
            </w:pPr>
            <w:r>
              <w:rPr>
                <w:rFonts w:hint="eastAsia" w:ascii="宋体" w:hAnsi="宋体"/>
                <w:bCs/>
                <w:sz w:val="24"/>
                <w:lang w:val="en-US" w:eastAsia="zh-CN"/>
              </w:rPr>
              <w:t>15</w:t>
            </w:r>
            <w:r>
              <w:rPr>
                <w:rFonts w:hint="eastAsia" w:ascii="宋体" w:hAnsi="宋体"/>
                <w:bCs/>
                <w:sz w:val="24"/>
              </w:rPr>
              <w:t>分</w:t>
            </w:r>
          </w:p>
        </w:tc>
      </w:tr>
      <w:tr w14:paraId="6041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restart"/>
            <w:noWrap w:val="0"/>
            <w:vAlign w:val="center"/>
          </w:tcPr>
          <w:p w14:paraId="3657D7AC">
            <w:pPr>
              <w:adjustRightInd w:val="0"/>
              <w:snapToGrid w:val="0"/>
              <w:spacing w:line="360" w:lineRule="auto"/>
              <w:jc w:val="center"/>
              <w:rPr>
                <w:rFonts w:hint="eastAsia" w:ascii="宋体" w:hAnsi="宋体"/>
                <w:b/>
                <w:bCs/>
                <w:sz w:val="24"/>
              </w:rPr>
            </w:pPr>
            <w:r>
              <w:rPr>
                <w:rFonts w:hint="eastAsia" w:ascii="宋体" w:hAnsi="宋体"/>
                <w:b/>
                <w:bCs/>
                <w:sz w:val="24"/>
              </w:rPr>
              <w:t>（三）</w:t>
            </w:r>
          </w:p>
        </w:tc>
        <w:tc>
          <w:tcPr>
            <w:tcW w:w="7632" w:type="dxa"/>
            <w:noWrap w:val="0"/>
            <w:vAlign w:val="center"/>
          </w:tcPr>
          <w:p w14:paraId="142EAA5C">
            <w:pPr>
              <w:adjustRightInd w:val="0"/>
              <w:snapToGrid w:val="0"/>
              <w:spacing w:line="360" w:lineRule="auto"/>
              <w:rPr>
                <w:rFonts w:hint="eastAsia" w:ascii="宋体" w:hAnsi="宋体"/>
                <w:b w:val="0"/>
                <w:bCs w:val="0"/>
                <w:sz w:val="24"/>
              </w:rPr>
            </w:pPr>
            <w:r>
              <w:rPr>
                <w:rFonts w:hint="eastAsia" w:ascii="宋体" w:hAnsi="宋体"/>
                <w:b w:val="0"/>
                <w:bCs w:val="0"/>
                <w:sz w:val="24"/>
              </w:rPr>
              <w:t>3、项目生产实施、售后服务方案、设计方案等</w:t>
            </w:r>
          </w:p>
        </w:tc>
        <w:tc>
          <w:tcPr>
            <w:tcW w:w="831" w:type="dxa"/>
            <w:noWrap w:val="0"/>
            <w:vAlign w:val="center"/>
          </w:tcPr>
          <w:p w14:paraId="6493DA4B">
            <w:pPr>
              <w:adjustRightInd w:val="0"/>
              <w:snapToGrid w:val="0"/>
              <w:spacing w:line="360" w:lineRule="auto"/>
              <w:jc w:val="center"/>
              <w:rPr>
                <w:rFonts w:hint="eastAsia" w:ascii="宋体" w:hAnsi="宋体"/>
                <w:b w:val="0"/>
                <w:bCs w:val="0"/>
                <w:sz w:val="24"/>
              </w:rPr>
            </w:pPr>
            <w:r>
              <w:rPr>
                <w:rFonts w:hint="eastAsia" w:ascii="宋体" w:hAnsi="宋体"/>
                <w:b w:val="0"/>
                <w:bCs w:val="0"/>
                <w:sz w:val="24"/>
                <w:lang w:val="en-US" w:eastAsia="zh-CN"/>
              </w:rPr>
              <w:t>15</w:t>
            </w:r>
            <w:r>
              <w:rPr>
                <w:rFonts w:hint="eastAsia" w:ascii="宋体" w:hAnsi="宋体"/>
                <w:b w:val="0"/>
                <w:bCs w:val="0"/>
                <w:sz w:val="24"/>
              </w:rPr>
              <w:t>分</w:t>
            </w:r>
          </w:p>
        </w:tc>
      </w:tr>
      <w:tr w14:paraId="10DA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noWrap w:val="0"/>
            <w:vAlign w:val="center"/>
          </w:tcPr>
          <w:p w14:paraId="5B6341AF">
            <w:pPr>
              <w:adjustRightInd w:val="0"/>
              <w:snapToGrid w:val="0"/>
              <w:spacing w:line="360" w:lineRule="auto"/>
              <w:jc w:val="center"/>
              <w:rPr>
                <w:rFonts w:hint="eastAsia" w:ascii="宋体" w:hAnsi="宋体"/>
                <w:b/>
                <w:bCs/>
                <w:sz w:val="24"/>
              </w:rPr>
            </w:pPr>
          </w:p>
        </w:tc>
        <w:tc>
          <w:tcPr>
            <w:tcW w:w="7632" w:type="dxa"/>
            <w:noWrap w:val="0"/>
            <w:vAlign w:val="center"/>
          </w:tcPr>
          <w:p w14:paraId="37D1E0A0">
            <w:pPr>
              <w:adjustRightInd w:val="0"/>
              <w:snapToGrid w:val="0"/>
              <w:spacing w:line="360" w:lineRule="auto"/>
              <w:rPr>
                <w:rFonts w:ascii="宋体" w:hAnsi="宋体"/>
                <w:b/>
                <w:bCs/>
                <w:sz w:val="24"/>
              </w:rPr>
            </w:pPr>
            <w:r>
              <w:rPr>
                <w:rFonts w:hint="eastAsia" w:ascii="宋体" w:hAnsi="宋体"/>
                <w:b/>
                <w:bCs/>
                <w:sz w:val="24"/>
              </w:rPr>
              <w:t>3</w:t>
            </w:r>
            <w:r>
              <w:rPr>
                <w:rFonts w:ascii="宋体" w:hAnsi="宋体"/>
                <w:b/>
                <w:bCs/>
                <w:sz w:val="24"/>
              </w:rPr>
              <w:t>.1</w:t>
            </w:r>
            <w:r>
              <w:rPr>
                <w:rFonts w:hint="eastAsia" w:ascii="宋体" w:hAnsi="宋体"/>
                <w:b/>
                <w:bCs/>
                <w:sz w:val="24"/>
              </w:rPr>
              <w:t>项目生产实施供货方案：</w:t>
            </w:r>
          </w:p>
          <w:p w14:paraId="258B292A">
            <w:pPr>
              <w:adjustRightInd w:val="0"/>
              <w:snapToGrid w:val="0"/>
              <w:spacing w:line="360" w:lineRule="auto"/>
              <w:rPr>
                <w:rFonts w:ascii="宋体" w:hAnsi="宋体"/>
                <w:bCs/>
                <w:sz w:val="24"/>
              </w:rPr>
            </w:pPr>
            <w:r>
              <w:rPr>
                <w:rFonts w:hint="eastAsia" w:ascii="宋体" w:hAnsi="宋体"/>
                <w:bCs/>
                <w:sz w:val="24"/>
              </w:rPr>
              <w:t>投标人应根据招标文件要求提供具体详实的项目生产实施供货方案。评委根据投标人提供的方案进行综合评分：</w:t>
            </w:r>
          </w:p>
          <w:p w14:paraId="7CAA9E0E">
            <w:pPr>
              <w:adjustRightInd w:val="0"/>
              <w:snapToGrid w:val="0"/>
              <w:spacing w:line="360" w:lineRule="auto"/>
              <w:rPr>
                <w:rFonts w:hint="eastAsia" w:ascii="宋体" w:hAnsi="宋体"/>
                <w:bCs/>
                <w:sz w:val="24"/>
              </w:rPr>
            </w:pPr>
            <w:r>
              <w:rPr>
                <w:rFonts w:hint="eastAsia" w:ascii="宋体" w:hAnsi="宋体"/>
                <w:bCs/>
                <w:sz w:val="24"/>
              </w:rPr>
              <w:t>方案详实，进度安排合理，安全措施针对性强，能有效保障项目实施的，得</w:t>
            </w:r>
            <w:r>
              <w:rPr>
                <w:rFonts w:hint="eastAsia" w:ascii="宋体" w:hAnsi="宋体"/>
                <w:bCs/>
                <w:sz w:val="24"/>
                <w:lang w:val="en-US" w:eastAsia="zh-CN"/>
              </w:rPr>
              <w:t>5</w:t>
            </w:r>
            <w:r>
              <w:rPr>
                <w:rFonts w:hint="eastAsia" w:ascii="宋体" w:hAnsi="宋体"/>
                <w:bCs/>
                <w:sz w:val="24"/>
              </w:rPr>
              <w:t>分；</w:t>
            </w:r>
          </w:p>
          <w:p w14:paraId="1DE029BB">
            <w:pPr>
              <w:adjustRightInd w:val="0"/>
              <w:snapToGrid w:val="0"/>
              <w:spacing w:line="360" w:lineRule="auto"/>
              <w:rPr>
                <w:rFonts w:hint="eastAsia" w:ascii="宋体" w:hAnsi="宋体"/>
                <w:bCs/>
                <w:sz w:val="24"/>
              </w:rPr>
            </w:pPr>
            <w:r>
              <w:rPr>
                <w:rFonts w:hint="eastAsia" w:ascii="宋体" w:hAnsi="宋体"/>
                <w:bCs/>
                <w:sz w:val="24"/>
              </w:rPr>
              <w:t>方案较全面，符合项目需求，进度安排合理，有利于项目实施的，得</w:t>
            </w:r>
            <w:r>
              <w:rPr>
                <w:rFonts w:hint="eastAsia" w:ascii="宋体" w:hAnsi="宋体"/>
                <w:bCs/>
                <w:sz w:val="24"/>
                <w:lang w:val="en-US" w:eastAsia="zh-CN"/>
              </w:rPr>
              <w:t>3</w:t>
            </w:r>
            <w:r>
              <w:rPr>
                <w:rFonts w:hint="eastAsia" w:ascii="宋体" w:hAnsi="宋体"/>
                <w:bCs/>
                <w:sz w:val="24"/>
              </w:rPr>
              <w:t>分；</w:t>
            </w:r>
          </w:p>
          <w:p w14:paraId="16C08D59">
            <w:pPr>
              <w:adjustRightInd w:val="0"/>
              <w:snapToGrid w:val="0"/>
              <w:spacing w:line="360" w:lineRule="auto"/>
              <w:rPr>
                <w:rFonts w:hint="eastAsia" w:ascii="宋体" w:hAnsi="宋体"/>
                <w:b/>
                <w:bCs/>
                <w:sz w:val="24"/>
              </w:rPr>
            </w:pPr>
            <w:r>
              <w:rPr>
                <w:rFonts w:hint="eastAsia" w:ascii="宋体" w:hAnsi="宋体"/>
                <w:bCs/>
                <w:sz w:val="24"/>
              </w:rPr>
              <w:t>方案基本满足项目需求，进度安排合理性较差，对项目实施无相关帮助或未提供的不得分。</w:t>
            </w:r>
          </w:p>
        </w:tc>
        <w:tc>
          <w:tcPr>
            <w:tcW w:w="831" w:type="dxa"/>
            <w:noWrap w:val="0"/>
            <w:vAlign w:val="center"/>
          </w:tcPr>
          <w:p w14:paraId="7E9B86AB">
            <w:pPr>
              <w:adjustRightInd w:val="0"/>
              <w:snapToGrid w:val="0"/>
              <w:spacing w:line="360" w:lineRule="auto"/>
              <w:jc w:val="center"/>
              <w:rPr>
                <w:rFonts w:hint="eastAsia" w:ascii="宋体" w:hAnsi="宋体"/>
                <w:bCs/>
                <w:sz w:val="24"/>
              </w:rPr>
            </w:pPr>
            <w:r>
              <w:rPr>
                <w:rFonts w:hint="eastAsia" w:ascii="宋体" w:hAnsi="宋体"/>
                <w:bCs/>
                <w:sz w:val="24"/>
                <w:lang w:val="en-US" w:eastAsia="zh-CN"/>
              </w:rPr>
              <w:t>5</w:t>
            </w:r>
            <w:r>
              <w:rPr>
                <w:rFonts w:hint="eastAsia" w:ascii="宋体" w:hAnsi="宋体"/>
                <w:bCs/>
                <w:sz w:val="24"/>
              </w:rPr>
              <w:t>分</w:t>
            </w:r>
          </w:p>
        </w:tc>
      </w:tr>
      <w:tr w14:paraId="3BC9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noWrap w:val="0"/>
            <w:vAlign w:val="center"/>
          </w:tcPr>
          <w:p w14:paraId="6A082632">
            <w:pPr>
              <w:adjustRightInd w:val="0"/>
              <w:snapToGrid w:val="0"/>
              <w:spacing w:line="360" w:lineRule="auto"/>
              <w:jc w:val="center"/>
              <w:rPr>
                <w:rFonts w:hint="eastAsia" w:ascii="宋体" w:hAnsi="宋体"/>
                <w:b/>
                <w:bCs/>
                <w:sz w:val="24"/>
              </w:rPr>
            </w:pPr>
          </w:p>
        </w:tc>
        <w:tc>
          <w:tcPr>
            <w:tcW w:w="7632" w:type="dxa"/>
            <w:noWrap w:val="0"/>
            <w:vAlign w:val="center"/>
          </w:tcPr>
          <w:p w14:paraId="46A4682C">
            <w:pPr>
              <w:adjustRightInd w:val="0"/>
              <w:snapToGrid w:val="0"/>
              <w:spacing w:line="360" w:lineRule="auto"/>
              <w:rPr>
                <w:rFonts w:ascii="宋体" w:hAnsi="宋体"/>
                <w:b/>
                <w:sz w:val="24"/>
              </w:rPr>
            </w:pPr>
            <w:r>
              <w:rPr>
                <w:rFonts w:ascii="宋体" w:hAnsi="宋体"/>
                <w:b/>
                <w:bCs/>
                <w:sz w:val="24"/>
              </w:rPr>
              <w:t>3.</w:t>
            </w:r>
            <w:r>
              <w:rPr>
                <w:rFonts w:hint="eastAsia" w:ascii="宋体" w:hAnsi="宋体"/>
                <w:b/>
                <w:bCs/>
                <w:sz w:val="24"/>
              </w:rPr>
              <w:t>2售后服务承诺方案</w:t>
            </w:r>
            <w:r>
              <w:rPr>
                <w:rFonts w:hint="eastAsia" w:ascii="宋体" w:hAnsi="宋体"/>
                <w:b/>
                <w:sz w:val="24"/>
              </w:rPr>
              <w:t>：</w:t>
            </w:r>
          </w:p>
          <w:p w14:paraId="476B0971">
            <w:pPr>
              <w:adjustRightInd w:val="0"/>
              <w:snapToGrid w:val="0"/>
              <w:spacing w:line="360" w:lineRule="auto"/>
              <w:rPr>
                <w:rFonts w:ascii="宋体" w:hAnsi="宋体"/>
                <w:bCs/>
                <w:sz w:val="24"/>
              </w:rPr>
            </w:pPr>
            <w:r>
              <w:rPr>
                <w:rFonts w:hint="eastAsia" w:ascii="宋体" w:hAnsi="宋体"/>
                <w:bCs/>
                <w:sz w:val="24"/>
              </w:rPr>
              <w:t>投标人应根据招标文件要求提供详细的售后服务承诺及售后服务方案。评委根据投标人提供的方案进行综合评分：</w:t>
            </w:r>
          </w:p>
          <w:p w14:paraId="03FD9111">
            <w:pPr>
              <w:adjustRightInd w:val="0"/>
              <w:snapToGrid w:val="0"/>
              <w:spacing w:line="360" w:lineRule="auto"/>
              <w:rPr>
                <w:rFonts w:hint="eastAsia" w:ascii="宋体" w:hAnsi="宋体"/>
                <w:bCs/>
                <w:sz w:val="24"/>
              </w:rPr>
            </w:pPr>
            <w:r>
              <w:rPr>
                <w:rFonts w:hint="eastAsia" w:ascii="宋体" w:hAnsi="宋体"/>
                <w:bCs/>
                <w:sz w:val="24"/>
              </w:rPr>
              <w:t>方案内容完整，能够及时解决故障，不影响使用的、体系措施完整，经验丰富，技术水平高的得</w:t>
            </w:r>
            <w:r>
              <w:rPr>
                <w:rFonts w:hint="eastAsia" w:ascii="宋体" w:hAnsi="宋体"/>
                <w:bCs/>
                <w:sz w:val="24"/>
                <w:lang w:val="en-US" w:eastAsia="zh-CN"/>
              </w:rPr>
              <w:t>5</w:t>
            </w:r>
            <w:r>
              <w:rPr>
                <w:rFonts w:hint="eastAsia" w:ascii="宋体" w:hAnsi="宋体"/>
                <w:bCs/>
                <w:sz w:val="24"/>
              </w:rPr>
              <w:t>分；</w:t>
            </w:r>
          </w:p>
          <w:p w14:paraId="438E99D9">
            <w:pPr>
              <w:adjustRightInd w:val="0"/>
              <w:snapToGrid w:val="0"/>
              <w:spacing w:line="360" w:lineRule="auto"/>
              <w:rPr>
                <w:rFonts w:hint="eastAsia" w:ascii="宋体" w:hAnsi="宋体"/>
                <w:bCs/>
                <w:sz w:val="24"/>
              </w:rPr>
            </w:pPr>
            <w:r>
              <w:rPr>
                <w:rFonts w:hint="eastAsia" w:ascii="宋体" w:hAnsi="宋体"/>
                <w:bCs/>
                <w:sz w:val="24"/>
              </w:rPr>
              <w:t>方案内容较完整，解决故障不能完全及时，体系措施较完整，经验较丰富，技术水平较高的得</w:t>
            </w:r>
            <w:r>
              <w:rPr>
                <w:rFonts w:hint="eastAsia" w:ascii="宋体" w:hAnsi="宋体"/>
                <w:bCs/>
                <w:sz w:val="24"/>
                <w:lang w:val="en-US" w:eastAsia="zh-CN"/>
              </w:rPr>
              <w:t>3</w:t>
            </w:r>
            <w:r>
              <w:rPr>
                <w:rFonts w:hint="eastAsia" w:ascii="宋体" w:hAnsi="宋体"/>
                <w:bCs/>
                <w:sz w:val="24"/>
              </w:rPr>
              <w:t>分；</w:t>
            </w:r>
          </w:p>
          <w:p w14:paraId="258259B6">
            <w:pPr>
              <w:adjustRightInd w:val="0"/>
              <w:snapToGrid w:val="0"/>
              <w:spacing w:line="360" w:lineRule="auto"/>
              <w:rPr>
                <w:rFonts w:hint="eastAsia" w:ascii="宋体" w:hAnsi="宋体"/>
                <w:bCs/>
                <w:sz w:val="24"/>
              </w:rPr>
            </w:pPr>
            <w:r>
              <w:rPr>
                <w:rFonts w:hint="eastAsia" w:ascii="宋体" w:hAnsi="宋体"/>
                <w:bCs/>
                <w:sz w:val="24"/>
              </w:rPr>
              <w:t>方案内容有缺项，售后服务响应时间不能完全及时，技术不满足的或未提供的不得分。</w:t>
            </w:r>
          </w:p>
        </w:tc>
        <w:tc>
          <w:tcPr>
            <w:tcW w:w="831" w:type="dxa"/>
            <w:noWrap w:val="0"/>
            <w:vAlign w:val="center"/>
          </w:tcPr>
          <w:p w14:paraId="4119A2BE">
            <w:pPr>
              <w:adjustRightInd w:val="0"/>
              <w:snapToGrid w:val="0"/>
              <w:spacing w:line="360" w:lineRule="auto"/>
              <w:jc w:val="center"/>
              <w:rPr>
                <w:rFonts w:hint="eastAsia" w:ascii="宋体" w:hAnsi="宋体"/>
                <w:bCs/>
                <w:sz w:val="24"/>
              </w:rPr>
            </w:pPr>
            <w:r>
              <w:rPr>
                <w:rFonts w:hint="eastAsia" w:ascii="宋体" w:hAnsi="宋体"/>
                <w:bCs/>
                <w:sz w:val="24"/>
                <w:lang w:val="en-US" w:eastAsia="zh-CN"/>
              </w:rPr>
              <w:t>5</w:t>
            </w:r>
            <w:r>
              <w:rPr>
                <w:rFonts w:hint="eastAsia" w:ascii="宋体" w:hAnsi="宋体"/>
                <w:bCs/>
                <w:sz w:val="24"/>
              </w:rPr>
              <w:t>分</w:t>
            </w:r>
          </w:p>
        </w:tc>
      </w:tr>
      <w:tr w14:paraId="395F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noWrap w:val="0"/>
            <w:vAlign w:val="center"/>
          </w:tcPr>
          <w:p w14:paraId="6996AEF1">
            <w:pPr>
              <w:adjustRightInd w:val="0"/>
              <w:snapToGrid w:val="0"/>
              <w:spacing w:line="360" w:lineRule="auto"/>
              <w:jc w:val="center"/>
              <w:rPr>
                <w:rFonts w:hint="eastAsia" w:ascii="宋体" w:hAnsi="宋体"/>
                <w:b/>
                <w:bCs/>
                <w:sz w:val="24"/>
              </w:rPr>
            </w:pPr>
          </w:p>
        </w:tc>
        <w:tc>
          <w:tcPr>
            <w:tcW w:w="7632" w:type="dxa"/>
            <w:noWrap w:val="0"/>
            <w:vAlign w:val="center"/>
          </w:tcPr>
          <w:p w14:paraId="326EA2A4">
            <w:pPr>
              <w:adjustRightInd w:val="0"/>
              <w:snapToGrid w:val="0"/>
              <w:spacing w:line="360" w:lineRule="auto"/>
              <w:rPr>
                <w:rFonts w:ascii="宋体" w:hAnsi="宋体"/>
                <w:b/>
                <w:bCs/>
                <w:sz w:val="24"/>
              </w:rPr>
            </w:pPr>
            <w:r>
              <w:rPr>
                <w:rFonts w:ascii="宋体" w:hAnsi="宋体"/>
                <w:b/>
                <w:bCs/>
                <w:sz w:val="24"/>
              </w:rPr>
              <w:t>3.3</w:t>
            </w:r>
            <w:r>
              <w:rPr>
                <w:rFonts w:hint="eastAsia" w:ascii="宋体" w:hAnsi="宋体"/>
                <w:b/>
                <w:bCs/>
                <w:sz w:val="24"/>
              </w:rPr>
              <w:t>家具设计方案：</w:t>
            </w:r>
          </w:p>
          <w:p w14:paraId="613AE8B2">
            <w:pPr>
              <w:adjustRightInd w:val="0"/>
              <w:snapToGrid w:val="0"/>
              <w:spacing w:line="360" w:lineRule="auto"/>
              <w:rPr>
                <w:rFonts w:ascii="宋体" w:hAnsi="宋体"/>
                <w:bCs/>
                <w:sz w:val="24"/>
              </w:rPr>
            </w:pPr>
            <w:r>
              <w:rPr>
                <w:rFonts w:hint="eastAsia" w:ascii="宋体" w:hAnsi="宋体"/>
                <w:bCs/>
                <w:sz w:val="24"/>
              </w:rPr>
              <w:t>投标人根据项目需求提供家具设计方案，内容包括但不限于优化设计家具的彩色效果图、设计图纸等：</w:t>
            </w:r>
          </w:p>
          <w:p w14:paraId="686D9818">
            <w:pPr>
              <w:adjustRightInd w:val="0"/>
              <w:snapToGrid w:val="0"/>
              <w:spacing w:line="360" w:lineRule="auto"/>
              <w:rPr>
                <w:rFonts w:ascii="宋体" w:hAnsi="宋体"/>
                <w:bCs/>
                <w:sz w:val="24"/>
              </w:rPr>
            </w:pPr>
            <w:r>
              <w:rPr>
                <w:rFonts w:hint="eastAsia" w:ascii="宋体" w:hAnsi="宋体"/>
                <w:bCs/>
                <w:sz w:val="24"/>
              </w:rPr>
              <w:t>提供方案造型外观美誉、色彩搭配合理、功能齐全，结构合理、安全实施性高得</w:t>
            </w:r>
            <w:r>
              <w:rPr>
                <w:rFonts w:hint="eastAsia" w:ascii="宋体" w:hAnsi="宋体"/>
                <w:bCs/>
                <w:sz w:val="24"/>
                <w:lang w:val="en-US" w:eastAsia="zh-CN"/>
              </w:rPr>
              <w:t>5</w:t>
            </w:r>
            <w:r>
              <w:rPr>
                <w:rFonts w:hint="eastAsia" w:ascii="宋体" w:hAnsi="宋体"/>
                <w:bCs/>
                <w:sz w:val="24"/>
              </w:rPr>
              <w:t>分，</w:t>
            </w:r>
          </w:p>
          <w:p w14:paraId="44B15874">
            <w:pPr>
              <w:adjustRightInd w:val="0"/>
              <w:snapToGrid w:val="0"/>
              <w:spacing w:line="360" w:lineRule="auto"/>
              <w:rPr>
                <w:rFonts w:ascii="宋体" w:hAnsi="宋体"/>
                <w:bCs/>
                <w:sz w:val="24"/>
              </w:rPr>
            </w:pPr>
            <w:r>
              <w:rPr>
                <w:rFonts w:hint="eastAsia" w:ascii="宋体" w:hAnsi="宋体"/>
                <w:bCs/>
                <w:sz w:val="24"/>
              </w:rPr>
              <w:t>提供外观一般、功能基本齐全，结构基本合理方案基本满足项目需求得</w:t>
            </w:r>
            <w:r>
              <w:rPr>
                <w:rFonts w:hint="eastAsia" w:ascii="宋体" w:hAnsi="宋体"/>
                <w:bCs/>
                <w:sz w:val="24"/>
                <w:lang w:val="en-US" w:eastAsia="zh-CN"/>
              </w:rPr>
              <w:t>3</w:t>
            </w:r>
            <w:r>
              <w:rPr>
                <w:rFonts w:hint="eastAsia" w:ascii="宋体" w:hAnsi="宋体"/>
                <w:bCs/>
                <w:sz w:val="24"/>
              </w:rPr>
              <w:t>分，</w:t>
            </w:r>
          </w:p>
          <w:p w14:paraId="58F37E9C">
            <w:pPr>
              <w:adjustRightInd w:val="0"/>
              <w:snapToGrid w:val="0"/>
              <w:spacing w:line="360" w:lineRule="auto"/>
              <w:rPr>
                <w:rFonts w:hint="eastAsia" w:ascii="宋体" w:hAnsi="宋体"/>
                <w:bCs/>
                <w:sz w:val="24"/>
              </w:rPr>
            </w:pPr>
            <w:r>
              <w:rPr>
                <w:rFonts w:hint="eastAsia" w:ascii="宋体" w:hAnsi="宋体"/>
                <w:bCs/>
                <w:sz w:val="24"/>
              </w:rPr>
              <w:t>未提供设计效果图，设计图纸，空间布置差，功能不齐全，结构安全性不合理的不得分。</w:t>
            </w:r>
          </w:p>
        </w:tc>
        <w:tc>
          <w:tcPr>
            <w:tcW w:w="831" w:type="dxa"/>
            <w:noWrap w:val="0"/>
            <w:vAlign w:val="center"/>
          </w:tcPr>
          <w:p w14:paraId="3DBD8FC7">
            <w:pPr>
              <w:adjustRightInd w:val="0"/>
              <w:snapToGrid w:val="0"/>
              <w:spacing w:line="360" w:lineRule="auto"/>
              <w:jc w:val="center"/>
              <w:rPr>
                <w:rFonts w:hint="eastAsia" w:ascii="宋体" w:hAnsi="宋体"/>
                <w:bCs/>
                <w:sz w:val="24"/>
              </w:rPr>
            </w:pPr>
            <w:r>
              <w:rPr>
                <w:rFonts w:hint="eastAsia" w:ascii="宋体" w:hAnsi="宋体"/>
                <w:bCs/>
                <w:sz w:val="24"/>
                <w:lang w:val="en-US" w:eastAsia="zh-CN"/>
              </w:rPr>
              <w:t>5</w:t>
            </w:r>
            <w:r>
              <w:rPr>
                <w:rFonts w:hint="eastAsia" w:ascii="宋体" w:hAnsi="宋体"/>
                <w:bCs/>
                <w:sz w:val="24"/>
              </w:rPr>
              <w:t>分</w:t>
            </w:r>
          </w:p>
        </w:tc>
      </w:tr>
      <w:tr w14:paraId="041F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39" w:type="dxa"/>
            <w:noWrap w:val="0"/>
            <w:vAlign w:val="center"/>
          </w:tcPr>
          <w:p w14:paraId="7CD8C659">
            <w:pPr>
              <w:adjustRightInd w:val="0"/>
              <w:snapToGrid w:val="0"/>
              <w:spacing w:line="360" w:lineRule="auto"/>
              <w:jc w:val="center"/>
              <w:rPr>
                <w:rFonts w:hint="eastAsia" w:ascii="宋体" w:hAnsi="宋体"/>
                <w:b/>
                <w:bCs/>
                <w:sz w:val="24"/>
              </w:rPr>
            </w:pPr>
            <w:r>
              <w:rPr>
                <w:rFonts w:hint="eastAsia" w:ascii="宋体" w:hAnsi="宋体"/>
                <w:b/>
                <w:bCs/>
                <w:sz w:val="24"/>
              </w:rPr>
              <w:t>（四）</w:t>
            </w:r>
          </w:p>
        </w:tc>
        <w:tc>
          <w:tcPr>
            <w:tcW w:w="7632" w:type="dxa"/>
            <w:noWrap w:val="0"/>
            <w:vAlign w:val="center"/>
          </w:tcPr>
          <w:p w14:paraId="4D1E3746">
            <w:pPr>
              <w:adjustRightInd w:val="0"/>
              <w:snapToGrid w:val="0"/>
              <w:spacing w:line="360" w:lineRule="auto"/>
              <w:rPr>
                <w:rFonts w:ascii="宋体" w:hAnsi="宋体" w:cs="宋体"/>
                <w:b/>
                <w:bCs/>
                <w:sz w:val="24"/>
              </w:rPr>
            </w:pPr>
            <w:r>
              <w:rPr>
                <w:rFonts w:hint="eastAsia" w:ascii="宋体" w:hAnsi="宋体" w:cs="宋体"/>
                <w:b/>
                <w:bCs/>
                <w:sz w:val="24"/>
              </w:rPr>
              <w:t>4、投入设备情况</w:t>
            </w:r>
          </w:p>
          <w:p w14:paraId="1D717073">
            <w:pPr>
              <w:adjustRightInd w:val="0"/>
              <w:snapToGrid w:val="0"/>
              <w:spacing w:line="360" w:lineRule="auto"/>
              <w:rPr>
                <w:rFonts w:hint="eastAsia" w:ascii="宋体" w:hAnsi="宋体"/>
                <w:sz w:val="24"/>
              </w:rPr>
            </w:pPr>
            <w:r>
              <w:rPr>
                <w:rFonts w:hint="eastAsia" w:ascii="宋体" w:hAnsi="宋体"/>
                <w:sz w:val="24"/>
              </w:rPr>
              <w:t>投标人提供生产设备及检测设备（包括全自动数控裁板机、数控加工中心、数控六面钻、全自动弯管机、光纤激光切割机、注塑机、喷涂前处理涂装流水线、双枪双工位多维自动焊机、焊接机器人、抛丸机）的设备图片及购买发票（或设备租赁合同），每提供一项得0.5分，本项最高得5分。</w:t>
            </w:r>
          </w:p>
          <w:p w14:paraId="40A08340">
            <w:pPr>
              <w:adjustRightInd w:val="0"/>
              <w:snapToGrid w:val="0"/>
              <w:spacing w:line="360" w:lineRule="auto"/>
              <w:rPr>
                <w:rFonts w:hint="eastAsia" w:ascii="宋体" w:hAnsi="宋体"/>
                <w:sz w:val="24"/>
              </w:rPr>
            </w:pPr>
            <w:r>
              <w:rPr>
                <w:rFonts w:hint="eastAsia" w:ascii="宋体" w:hAnsi="宋体"/>
                <w:sz w:val="24"/>
              </w:rPr>
              <w:t>注：1、投标文件中同时提供设备照片和设备购置发票加盖公章；若为租赁设备，须同时提供设备照片和设备租赁合同扫描件加盖公章；否则不得分；</w:t>
            </w:r>
          </w:p>
          <w:p w14:paraId="6B394422">
            <w:pPr>
              <w:adjustRightInd w:val="0"/>
              <w:snapToGrid w:val="0"/>
              <w:spacing w:line="360" w:lineRule="auto"/>
              <w:rPr>
                <w:rFonts w:hint="eastAsia" w:ascii="宋体" w:hAnsi="宋体"/>
                <w:b/>
                <w:bCs/>
                <w:sz w:val="24"/>
              </w:rPr>
            </w:pPr>
            <w:r>
              <w:rPr>
                <w:rFonts w:hint="eastAsia" w:ascii="宋体" w:hAnsi="宋体"/>
                <w:sz w:val="24"/>
              </w:rPr>
              <w:t>2、若提供的设备名称与评分标准中给定名称不一致，投标人还须提供设备的主要功能介绍并附证明材料，由评标委员会统一认定。</w:t>
            </w:r>
          </w:p>
        </w:tc>
        <w:tc>
          <w:tcPr>
            <w:tcW w:w="831" w:type="dxa"/>
            <w:noWrap w:val="0"/>
            <w:vAlign w:val="center"/>
          </w:tcPr>
          <w:p w14:paraId="6144CB0E">
            <w:pPr>
              <w:adjustRightInd w:val="0"/>
              <w:snapToGrid w:val="0"/>
              <w:spacing w:line="360" w:lineRule="auto"/>
              <w:jc w:val="center"/>
              <w:rPr>
                <w:rFonts w:hint="eastAsia" w:ascii="宋体" w:hAnsi="宋体"/>
                <w:b/>
                <w:bCs/>
                <w:sz w:val="24"/>
              </w:rPr>
            </w:pPr>
            <w:r>
              <w:rPr>
                <w:rFonts w:hint="eastAsia" w:ascii="宋体" w:hAnsi="宋体"/>
                <w:b/>
                <w:bCs/>
                <w:sz w:val="24"/>
              </w:rPr>
              <w:t>5分</w:t>
            </w:r>
          </w:p>
        </w:tc>
      </w:tr>
      <w:tr w14:paraId="3511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39" w:type="dxa"/>
            <w:noWrap w:val="0"/>
            <w:vAlign w:val="center"/>
          </w:tcPr>
          <w:p w14:paraId="68928C5A">
            <w:pPr>
              <w:adjustRightInd w:val="0"/>
              <w:snapToGrid w:val="0"/>
              <w:spacing w:line="360" w:lineRule="auto"/>
              <w:jc w:val="center"/>
              <w:rPr>
                <w:rFonts w:hint="eastAsia" w:ascii="宋体" w:hAnsi="宋体"/>
                <w:b/>
                <w:bCs/>
                <w:sz w:val="24"/>
              </w:rPr>
            </w:pPr>
            <w:r>
              <w:rPr>
                <w:rFonts w:hint="eastAsia" w:ascii="宋体" w:hAnsi="宋体"/>
                <w:b/>
                <w:bCs/>
                <w:sz w:val="24"/>
              </w:rPr>
              <w:t>（五）</w:t>
            </w:r>
          </w:p>
        </w:tc>
        <w:tc>
          <w:tcPr>
            <w:tcW w:w="7632" w:type="dxa"/>
            <w:noWrap w:val="0"/>
            <w:vAlign w:val="center"/>
          </w:tcPr>
          <w:p w14:paraId="3C323FD0">
            <w:pPr>
              <w:adjustRightInd w:val="0"/>
              <w:snapToGrid w:val="0"/>
              <w:spacing w:line="360" w:lineRule="auto"/>
              <w:rPr>
                <w:rFonts w:ascii="宋体" w:hAnsi="宋体"/>
                <w:b/>
                <w:bCs/>
                <w:sz w:val="24"/>
              </w:rPr>
            </w:pPr>
            <w:r>
              <w:rPr>
                <w:rFonts w:hint="eastAsia" w:ascii="宋体" w:hAnsi="宋体"/>
                <w:b/>
                <w:bCs/>
                <w:sz w:val="24"/>
              </w:rPr>
              <w:t>5、类似业绩</w:t>
            </w:r>
          </w:p>
          <w:p w14:paraId="68459ACA">
            <w:pPr>
              <w:adjustRightInd w:val="0"/>
              <w:snapToGrid w:val="0"/>
              <w:spacing w:line="360" w:lineRule="auto"/>
              <w:rPr>
                <w:rFonts w:hint="eastAsia" w:ascii="宋体" w:hAnsi="宋体"/>
                <w:sz w:val="24"/>
              </w:rPr>
            </w:pPr>
            <w:r>
              <w:rPr>
                <w:rFonts w:hint="eastAsia" w:ascii="宋体" w:hAnsi="宋体"/>
                <w:sz w:val="24"/>
              </w:rPr>
              <w:t>投标人具有自202</w:t>
            </w:r>
            <w:r>
              <w:rPr>
                <w:rFonts w:hint="eastAsia" w:ascii="宋体" w:hAnsi="宋体"/>
                <w:sz w:val="24"/>
                <w:lang w:val="en-US" w:eastAsia="zh-CN"/>
              </w:rPr>
              <w:t>2</w:t>
            </w:r>
            <w:r>
              <w:rPr>
                <w:rFonts w:hint="eastAsia" w:ascii="宋体" w:hAnsi="宋体"/>
                <w:sz w:val="24"/>
              </w:rPr>
              <w:t>年1月1日以来（以合同签订时间为准）类似本项目采购合同成功案例（至少包含公寓床），每提供1个得1.5分，满分6分。（6分）（提供中标通知书、合同、验收报告及发票复印件加盖公章，中标后原件核查，否则不得分）</w:t>
            </w:r>
          </w:p>
        </w:tc>
        <w:tc>
          <w:tcPr>
            <w:tcW w:w="831" w:type="dxa"/>
            <w:noWrap w:val="0"/>
            <w:vAlign w:val="center"/>
          </w:tcPr>
          <w:p w14:paraId="4327A5C3">
            <w:pPr>
              <w:adjustRightInd w:val="0"/>
              <w:snapToGrid w:val="0"/>
              <w:spacing w:line="360" w:lineRule="auto"/>
              <w:jc w:val="center"/>
              <w:rPr>
                <w:rFonts w:hint="eastAsia" w:ascii="宋体" w:hAnsi="宋体"/>
                <w:b/>
                <w:bCs/>
                <w:sz w:val="24"/>
              </w:rPr>
            </w:pPr>
            <w:r>
              <w:rPr>
                <w:rFonts w:hint="eastAsia" w:ascii="宋体" w:hAnsi="宋体"/>
                <w:b/>
                <w:bCs/>
                <w:sz w:val="24"/>
              </w:rPr>
              <w:t>6分</w:t>
            </w:r>
          </w:p>
        </w:tc>
      </w:tr>
      <w:tr w14:paraId="6228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restart"/>
            <w:noWrap w:val="0"/>
            <w:vAlign w:val="center"/>
          </w:tcPr>
          <w:p w14:paraId="2068D1D1">
            <w:pPr>
              <w:adjustRightInd w:val="0"/>
              <w:snapToGrid w:val="0"/>
              <w:spacing w:line="360" w:lineRule="auto"/>
              <w:jc w:val="center"/>
              <w:rPr>
                <w:rFonts w:hint="eastAsia" w:ascii="宋体" w:hAnsi="宋体"/>
                <w:b/>
                <w:bCs/>
                <w:sz w:val="24"/>
              </w:rPr>
            </w:pPr>
            <w:r>
              <w:rPr>
                <w:rFonts w:hint="eastAsia" w:ascii="宋体" w:hAnsi="宋体"/>
                <w:b/>
                <w:bCs/>
                <w:sz w:val="24"/>
              </w:rPr>
              <w:t>（六）</w:t>
            </w:r>
          </w:p>
        </w:tc>
        <w:tc>
          <w:tcPr>
            <w:tcW w:w="7632" w:type="dxa"/>
            <w:noWrap w:val="0"/>
            <w:vAlign w:val="center"/>
          </w:tcPr>
          <w:p w14:paraId="526C2C28">
            <w:pPr>
              <w:adjustRightInd w:val="0"/>
              <w:snapToGrid w:val="0"/>
              <w:spacing w:line="360" w:lineRule="auto"/>
              <w:rPr>
                <w:rFonts w:hint="eastAsia" w:ascii="宋体" w:hAnsi="宋体"/>
                <w:b/>
                <w:bCs/>
                <w:sz w:val="24"/>
              </w:rPr>
            </w:pPr>
            <w:r>
              <w:rPr>
                <w:rFonts w:hint="eastAsia" w:ascii="宋体" w:hAnsi="宋体"/>
                <w:b/>
                <w:bCs/>
                <w:sz w:val="24"/>
              </w:rPr>
              <w:t>6、企业认证</w:t>
            </w:r>
          </w:p>
        </w:tc>
        <w:tc>
          <w:tcPr>
            <w:tcW w:w="831" w:type="dxa"/>
            <w:noWrap w:val="0"/>
            <w:vAlign w:val="center"/>
          </w:tcPr>
          <w:p w14:paraId="5E3735A1">
            <w:pPr>
              <w:adjustRightInd w:val="0"/>
              <w:snapToGrid w:val="0"/>
              <w:spacing w:line="360" w:lineRule="auto"/>
              <w:jc w:val="center"/>
              <w:rPr>
                <w:rFonts w:hint="eastAsia" w:ascii="宋体" w:hAnsi="宋体"/>
                <w:bCs/>
                <w:sz w:val="24"/>
              </w:rPr>
            </w:pPr>
            <w:r>
              <w:rPr>
                <w:rFonts w:hint="eastAsia" w:ascii="宋体" w:hAnsi="宋体"/>
                <w:bCs/>
                <w:sz w:val="24"/>
              </w:rPr>
              <w:t>2分</w:t>
            </w:r>
          </w:p>
        </w:tc>
      </w:tr>
      <w:tr w14:paraId="0648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noWrap w:val="0"/>
            <w:vAlign w:val="center"/>
          </w:tcPr>
          <w:p w14:paraId="43B9B796">
            <w:pPr>
              <w:adjustRightInd w:val="0"/>
              <w:snapToGrid w:val="0"/>
              <w:spacing w:line="360" w:lineRule="auto"/>
              <w:jc w:val="center"/>
              <w:rPr>
                <w:rFonts w:hint="eastAsia" w:ascii="宋体" w:hAnsi="宋体"/>
                <w:b/>
                <w:bCs/>
                <w:sz w:val="24"/>
              </w:rPr>
            </w:pPr>
          </w:p>
        </w:tc>
        <w:tc>
          <w:tcPr>
            <w:tcW w:w="7632" w:type="dxa"/>
            <w:noWrap w:val="0"/>
            <w:vAlign w:val="center"/>
          </w:tcPr>
          <w:p w14:paraId="79738D46">
            <w:pPr>
              <w:adjustRightInd w:val="0"/>
              <w:snapToGrid w:val="0"/>
              <w:spacing w:line="360" w:lineRule="auto"/>
              <w:rPr>
                <w:rFonts w:hint="eastAsia" w:ascii="宋体" w:hAnsi="宋体"/>
                <w:sz w:val="24"/>
              </w:rPr>
            </w:pPr>
            <w:r>
              <w:rPr>
                <w:rFonts w:hint="eastAsia" w:ascii="宋体" w:hAnsi="宋体"/>
                <w:sz w:val="24"/>
              </w:rPr>
              <w:t>6.1投标人具有有效的售后服务体系完善程度认证证书（证书包含与本次采购相关的“金属家具”、“木制家具”），售后服务完善程度达到国家标准GB/T27922-2011《商品售后服务评价体系》规定，十星级2分，七星级1分，五星级0.5分，五星级以下或缺项不得分。（2分）（提供有效证书复印件加盖公章，中标后原件核查）</w:t>
            </w:r>
          </w:p>
        </w:tc>
        <w:tc>
          <w:tcPr>
            <w:tcW w:w="831" w:type="dxa"/>
            <w:noWrap w:val="0"/>
            <w:vAlign w:val="center"/>
          </w:tcPr>
          <w:p w14:paraId="49E3D850">
            <w:pPr>
              <w:adjustRightInd w:val="0"/>
              <w:snapToGrid w:val="0"/>
              <w:spacing w:line="360" w:lineRule="auto"/>
              <w:jc w:val="center"/>
              <w:rPr>
                <w:rFonts w:hint="eastAsia" w:ascii="宋体" w:hAnsi="宋体"/>
                <w:bCs/>
                <w:sz w:val="24"/>
              </w:rPr>
            </w:pPr>
            <w:r>
              <w:rPr>
                <w:rFonts w:hint="eastAsia" w:ascii="宋体" w:hAnsi="宋体"/>
                <w:bCs/>
                <w:sz w:val="24"/>
              </w:rPr>
              <w:t>2分</w:t>
            </w:r>
          </w:p>
        </w:tc>
      </w:tr>
      <w:tr w14:paraId="60E6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restart"/>
            <w:noWrap w:val="0"/>
            <w:vAlign w:val="center"/>
          </w:tcPr>
          <w:p w14:paraId="470FD3AE">
            <w:pPr>
              <w:adjustRightInd w:val="0"/>
              <w:snapToGrid w:val="0"/>
              <w:spacing w:line="360" w:lineRule="auto"/>
              <w:jc w:val="center"/>
              <w:rPr>
                <w:rFonts w:hint="eastAsia" w:ascii="宋体" w:hAnsi="宋体"/>
                <w:b/>
                <w:bCs/>
                <w:sz w:val="24"/>
              </w:rPr>
            </w:pPr>
            <w:r>
              <w:rPr>
                <w:rFonts w:hint="eastAsia" w:ascii="宋体" w:hAnsi="宋体"/>
                <w:b/>
                <w:bCs/>
                <w:sz w:val="24"/>
              </w:rPr>
              <w:t>（七）</w:t>
            </w:r>
          </w:p>
        </w:tc>
        <w:tc>
          <w:tcPr>
            <w:tcW w:w="7632" w:type="dxa"/>
            <w:noWrap w:val="0"/>
            <w:vAlign w:val="center"/>
          </w:tcPr>
          <w:p w14:paraId="6C53B8F7">
            <w:pPr>
              <w:adjustRightInd w:val="0"/>
              <w:snapToGrid w:val="0"/>
              <w:spacing w:line="360" w:lineRule="auto"/>
              <w:rPr>
                <w:rFonts w:hint="eastAsia" w:ascii="宋体" w:hAnsi="宋体"/>
                <w:b/>
                <w:bCs/>
                <w:sz w:val="24"/>
              </w:rPr>
            </w:pPr>
            <w:r>
              <w:rPr>
                <w:rFonts w:hint="eastAsia" w:ascii="宋体" w:hAnsi="宋体"/>
                <w:b/>
                <w:bCs/>
                <w:sz w:val="24"/>
              </w:rPr>
              <w:t>7、健康环保</w:t>
            </w:r>
          </w:p>
        </w:tc>
        <w:tc>
          <w:tcPr>
            <w:tcW w:w="831" w:type="dxa"/>
            <w:noWrap w:val="0"/>
            <w:vAlign w:val="center"/>
          </w:tcPr>
          <w:p w14:paraId="22DB8044">
            <w:pPr>
              <w:adjustRightInd w:val="0"/>
              <w:snapToGrid w:val="0"/>
              <w:spacing w:line="360" w:lineRule="auto"/>
              <w:jc w:val="center"/>
              <w:rPr>
                <w:rFonts w:hint="eastAsia" w:ascii="宋体" w:hAnsi="宋体"/>
                <w:bCs/>
                <w:sz w:val="24"/>
              </w:rPr>
            </w:pPr>
            <w:r>
              <w:rPr>
                <w:rFonts w:hint="eastAsia" w:ascii="宋体" w:hAnsi="宋体"/>
                <w:bCs/>
                <w:sz w:val="24"/>
              </w:rPr>
              <w:t>6分</w:t>
            </w:r>
          </w:p>
        </w:tc>
      </w:tr>
      <w:tr w14:paraId="7542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noWrap w:val="0"/>
            <w:vAlign w:val="center"/>
          </w:tcPr>
          <w:p w14:paraId="6295A262">
            <w:pPr>
              <w:adjustRightInd w:val="0"/>
              <w:snapToGrid w:val="0"/>
              <w:spacing w:line="360" w:lineRule="auto"/>
              <w:jc w:val="center"/>
              <w:rPr>
                <w:rFonts w:hint="eastAsia" w:ascii="宋体" w:hAnsi="宋体"/>
                <w:b/>
                <w:bCs/>
                <w:sz w:val="24"/>
              </w:rPr>
            </w:pPr>
          </w:p>
        </w:tc>
        <w:tc>
          <w:tcPr>
            <w:tcW w:w="7632" w:type="dxa"/>
            <w:noWrap w:val="0"/>
            <w:vAlign w:val="center"/>
          </w:tcPr>
          <w:p w14:paraId="7156C5E4">
            <w:pPr>
              <w:adjustRightInd w:val="0"/>
              <w:snapToGrid w:val="0"/>
              <w:spacing w:line="360" w:lineRule="auto"/>
              <w:rPr>
                <w:rFonts w:hint="eastAsia" w:ascii="宋体" w:hAnsi="宋体"/>
                <w:sz w:val="24"/>
              </w:rPr>
            </w:pPr>
            <w:r>
              <w:rPr>
                <w:rFonts w:hint="eastAsia" w:ascii="宋体" w:hAnsi="宋体"/>
                <w:sz w:val="24"/>
              </w:rPr>
              <w:t>7.1</w:t>
            </w:r>
            <w:r>
              <w:rPr>
                <w:rFonts w:hint="eastAsia" w:ascii="等线" w:hAnsi="等线"/>
                <w:sz w:val="24"/>
              </w:rPr>
              <w:t>投标标的属于财政部、生态环境部公布的“环境标志产品政府采购品目清单”范围内的，投标人或其所投产品制造商提供该产品</w:t>
            </w:r>
            <w:r>
              <w:rPr>
                <w:rFonts w:hint="eastAsia" w:ascii="宋体" w:hAnsi="宋体"/>
                <w:sz w:val="24"/>
              </w:rPr>
              <w:t>具有有效的中国环境标志产品认证证书（证书包含与本次采购相关的“金属家具”、“人造板类家具”），提供证书且齐全的得2分，缺项不得分。（提供有效证书复印件加盖公章，中标后原件核查）</w:t>
            </w:r>
            <w:r>
              <w:rPr>
                <w:rFonts w:hint="eastAsia" w:ascii="等线" w:hAnsi="等线"/>
                <w:b/>
                <w:sz w:val="24"/>
              </w:rPr>
              <w:t>具体内容详见《关于印发环境标志产品政府采购品目清单的通知》）</w:t>
            </w:r>
          </w:p>
        </w:tc>
        <w:tc>
          <w:tcPr>
            <w:tcW w:w="831" w:type="dxa"/>
            <w:noWrap w:val="0"/>
            <w:vAlign w:val="center"/>
          </w:tcPr>
          <w:p w14:paraId="110729DB">
            <w:pPr>
              <w:adjustRightInd w:val="0"/>
              <w:snapToGrid w:val="0"/>
              <w:spacing w:line="360" w:lineRule="auto"/>
              <w:jc w:val="center"/>
              <w:rPr>
                <w:rFonts w:hint="eastAsia" w:ascii="宋体" w:hAnsi="宋体"/>
                <w:bCs/>
                <w:sz w:val="24"/>
              </w:rPr>
            </w:pPr>
            <w:r>
              <w:rPr>
                <w:rFonts w:hint="eastAsia" w:ascii="宋体" w:hAnsi="宋体"/>
                <w:bCs/>
                <w:sz w:val="24"/>
              </w:rPr>
              <w:t>2分</w:t>
            </w:r>
          </w:p>
        </w:tc>
      </w:tr>
      <w:tr w14:paraId="3442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noWrap w:val="0"/>
            <w:vAlign w:val="center"/>
          </w:tcPr>
          <w:p w14:paraId="4710EB27">
            <w:pPr>
              <w:adjustRightInd w:val="0"/>
              <w:snapToGrid w:val="0"/>
              <w:spacing w:line="360" w:lineRule="auto"/>
              <w:jc w:val="center"/>
              <w:rPr>
                <w:rFonts w:hint="eastAsia" w:ascii="宋体" w:hAnsi="宋体"/>
                <w:b/>
                <w:bCs/>
                <w:sz w:val="24"/>
              </w:rPr>
            </w:pPr>
          </w:p>
        </w:tc>
        <w:tc>
          <w:tcPr>
            <w:tcW w:w="7632" w:type="dxa"/>
            <w:noWrap w:val="0"/>
            <w:vAlign w:val="center"/>
          </w:tcPr>
          <w:p w14:paraId="0178EE56">
            <w:pPr>
              <w:adjustRightInd w:val="0"/>
              <w:snapToGrid w:val="0"/>
              <w:spacing w:line="360" w:lineRule="auto"/>
              <w:rPr>
                <w:rFonts w:hint="eastAsia" w:ascii="宋体" w:hAnsi="宋体"/>
                <w:sz w:val="24"/>
              </w:rPr>
            </w:pPr>
            <w:r>
              <w:rPr>
                <w:rFonts w:hint="eastAsia" w:ascii="宋体" w:hAnsi="宋体"/>
                <w:sz w:val="24"/>
              </w:rPr>
              <w:t>7.2投标人具有有效的家具产品环保卫士认证证书（证书包含与本次采购相关的“金属家具”、“木家具”），提供证书且齐全的得2分，缺项不得分。（提供有效证书复印件加盖公章，中标后原件核查）</w:t>
            </w:r>
          </w:p>
        </w:tc>
        <w:tc>
          <w:tcPr>
            <w:tcW w:w="831" w:type="dxa"/>
            <w:noWrap w:val="0"/>
            <w:vAlign w:val="center"/>
          </w:tcPr>
          <w:p w14:paraId="616557F1">
            <w:pPr>
              <w:adjustRightInd w:val="0"/>
              <w:snapToGrid w:val="0"/>
              <w:spacing w:line="360" w:lineRule="auto"/>
              <w:jc w:val="center"/>
              <w:rPr>
                <w:rFonts w:hint="eastAsia" w:ascii="宋体" w:hAnsi="宋体"/>
                <w:bCs/>
                <w:sz w:val="24"/>
              </w:rPr>
            </w:pPr>
            <w:r>
              <w:rPr>
                <w:rFonts w:hint="eastAsia" w:ascii="宋体" w:hAnsi="宋体"/>
                <w:bCs/>
                <w:sz w:val="24"/>
              </w:rPr>
              <w:t>2分</w:t>
            </w:r>
          </w:p>
        </w:tc>
      </w:tr>
      <w:tr w14:paraId="546A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noWrap w:val="0"/>
            <w:vAlign w:val="center"/>
          </w:tcPr>
          <w:p w14:paraId="2478386F">
            <w:pPr>
              <w:adjustRightInd w:val="0"/>
              <w:snapToGrid w:val="0"/>
              <w:spacing w:line="360" w:lineRule="auto"/>
              <w:jc w:val="center"/>
              <w:rPr>
                <w:rFonts w:hint="eastAsia" w:ascii="宋体" w:hAnsi="宋体"/>
                <w:b/>
                <w:bCs/>
                <w:sz w:val="24"/>
              </w:rPr>
            </w:pPr>
          </w:p>
        </w:tc>
        <w:tc>
          <w:tcPr>
            <w:tcW w:w="7632" w:type="dxa"/>
            <w:noWrap w:val="0"/>
            <w:vAlign w:val="center"/>
          </w:tcPr>
          <w:p w14:paraId="42D2A33F">
            <w:pPr>
              <w:adjustRightInd w:val="0"/>
              <w:snapToGrid w:val="0"/>
              <w:spacing w:line="360" w:lineRule="auto"/>
              <w:rPr>
                <w:rFonts w:hint="eastAsia" w:ascii="宋体" w:hAnsi="宋体"/>
                <w:sz w:val="24"/>
              </w:rPr>
            </w:pPr>
            <w:r>
              <w:rPr>
                <w:rFonts w:hint="eastAsia" w:ascii="宋体" w:hAnsi="宋体"/>
                <w:sz w:val="24"/>
              </w:rPr>
              <w:t>7.3投标人具有有效的低VOCs家具产品认证证书（证书包含与本次采购相关的“金属家具”、“木家具”），提供证书且齐全的得2分，缺项不得分。（提供有效证书复印件加盖公章，中标后原件核查）</w:t>
            </w:r>
          </w:p>
        </w:tc>
        <w:tc>
          <w:tcPr>
            <w:tcW w:w="831" w:type="dxa"/>
            <w:noWrap w:val="0"/>
            <w:vAlign w:val="center"/>
          </w:tcPr>
          <w:p w14:paraId="3EC27E36">
            <w:pPr>
              <w:adjustRightInd w:val="0"/>
              <w:snapToGrid w:val="0"/>
              <w:spacing w:line="360" w:lineRule="auto"/>
              <w:jc w:val="center"/>
              <w:rPr>
                <w:rFonts w:hint="eastAsia" w:ascii="宋体" w:hAnsi="宋体"/>
                <w:bCs/>
                <w:sz w:val="24"/>
              </w:rPr>
            </w:pPr>
            <w:r>
              <w:rPr>
                <w:rFonts w:hint="eastAsia" w:ascii="宋体" w:hAnsi="宋体"/>
                <w:bCs/>
                <w:sz w:val="24"/>
              </w:rPr>
              <w:t>2分</w:t>
            </w:r>
          </w:p>
        </w:tc>
      </w:tr>
      <w:tr w14:paraId="3527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restart"/>
            <w:noWrap w:val="0"/>
            <w:vAlign w:val="center"/>
          </w:tcPr>
          <w:p w14:paraId="21C651DE">
            <w:pPr>
              <w:adjustRightInd w:val="0"/>
              <w:snapToGrid w:val="0"/>
              <w:spacing w:line="360" w:lineRule="auto"/>
              <w:jc w:val="center"/>
              <w:rPr>
                <w:rFonts w:hint="eastAsia" w:ascii="宋体" w:hAnsi="宋体"/>
                <w:b/>
                <w:bCs/>
                <w:sz w:val="24"/>
              </w:rPr>
            </w:pPr>
            <w:r>
              <w:rPr>
                <w:rFonts w:hint="eastAsia" w:ascii="宋体" w:hAnsi="宋体"/>
                <w:b/>
                <w:bCs/>
                <w:sz w:val="24"/>
              </w:rPr>
              <w:t>（八）</w:t>
            </w:r>
          </w:p>
        </w:tc>
        <w:tc>
          <w:tcPr>
            <w:tcW w:w="7632" w:type="dxa"/>
            <w:noWrap w:val="0"/>
            <w:vAlign w:val="center"/>
          </w:tcPr>
          <w:p w14:paraId="0B8BD889">
            <w:pPr>
              <w:adjustRightInd w:val="0"/>
              <w:snapToGrid w:val="0"/>
              <w:spacing w:line="360" w:lineRule="auto"/>
              <w:rPr>
                <w:rFonts w:hint="eastAsia" w:ascii="宋体" w:hAnsi="宋体"/>
                <w:b/>
                <w:bCs/>
                <w:sz w:val="24"/>
              </w:rPr>
            </w:pPr>
            <w:r>
              <w:rPr>
                <w:rFonts w:hint="eastAsia" w:ascii="宋体" w:hAnsi="宋体"/>
                <w:b/>
                <w:bCs/>
                <w:sz w:val="24"/>
              </w:rPr>
              <w:t>8、检测报告</w:t>
            </w:r>
          </w:p>
        </w:tc>
        <w:tc>
          <w:tcPr>
            <w:tcW w:w="831" w:type="dxa"/>
            <w:noWrap w:val="0"/>
            <w:vAlign w:val="center"/>
          </w:tcPr>
          <w:p w14:paraId="4E173991">
            <w:pPr>
              <w:adjustRightInd w:val="0"/>
              <w:snapToGrid w:val="0"/>
              <w:spacing w:line="360" w:lineRule="auto"/>
              <w:jc w:val="center"/>
              <w:rPr>
                <w:rFonts w:hint="eastAsia" w:ascii="宋体" w:hAnsi="宋体"/>
                <w:bCs/>
                <w:sz w:val="24"/>
              </w:rPr>
            </w:pPr>
            <w:r>
              <w:rPr>
                <w:rFonts w:hint="eastAsia" w:ascii="宋体" w:hAnsi="宋体"/>
                <w:bCs/>
                <w:sz w:val="24"/>
                <w:lang w:val="en-US" w:eastAsia="zh-CN"/>
              </w:rPr>
              <w:t>13</w:t>
            </w:r>
            <w:r>
              <w:rPr>
                <w:rFonts w:hint="eastAsia" w:ascii="宋体" w:hAnsi="宋体"/>
                <w:bCs/>
                <w:sz w:val="24"/>
              </w:rPr>
              <w:t>分</w:t>
            </w:r>
          </w:p>
        </w:tc>
      </w:tr>
      <w:tr w14:paraId="2300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noWrap w:val="0"/>
            <w:vAlign w:val="center"/>
          </w:tcPr>
          <w:p w14:paraId="1A662F9D">
            <w:pPr>
              <w:adjustRightInd w:val="0"/>
              <w:snapToGrid w:val="0"/>
              <w:spacing w:line="360" w:lineRule="auto"/>
              <w:jc w:val="center"/>
              <w:rPr>
                <w:rFonts w:hint="eastAsia" w:ascii="宋体" w:hAnsi="宋体"/>
                <w:b/>
                <w:bCs/>
                <w:sz w:val="24"/>
              </w:rPr>
            </w:pPr>
          </w:p>
        </w:tc>
        <w:tc>
          <w:tcPr>
            <w:tcW w:w="7632" w:type="dxa"/>
            <w:noWrap w:val="0"/>
            <w:vAlign w:val="center"/>
          </w:tcPr>
          <w:p w14:paraId="176AD4E9">
            <w:pPr>
              <w:adjustRightInd w:val="0"/>
              <w:snapToGrid w:val="0"/>
              <w:spacing w:line="360" w:lineRule="auto"/>
              <w:rPr>
                <w:rFonts w:hint="eastAsia" w:ascii="宋体" w:hAnsi="宋体"/>
                <w:sz w:val="24"/>
              </w:rPr>
            </w:pPr>
            <w:r>
              <w:rPr>
                <w:rFonts w:hint="eastAsia" w:ascii="宋体" w:hAnsi="宋体"/>
                <w:sz w:val="24"/>
              </w:rPr>
              <w:t>8.1投标人提供202</w:t>
            </w:r>
            <w:r>
              <w:rPr>
                <w:rFonts w:hint="eastAsia" w:ascii="宋体" w:hAnsi="宋体"/>
                <w:sz w:val="24"/>
                <w:lang w:val="en-US" w:eastAsia="zh-CN"/>
              </w:rPr>
              <w:t>2</w:t>
            </w:r>
            <w:r>
              <w:rPr>
                <w:rFonts w:hint="eastAsia" w:ascii="宋体" w:hAnsi="宋体"/>
                <w:sz w:val="24"/>
              </w:rPr>
              <w:t>年1月以来带有“CMA”或“CNAS”标识的以下产品成品的抽样检测报告且检测结果为合格，满分</w:t>
            </w:r>
            <w:r>
              <w:rPr>
                <w:rFonts w:hint="eastAsia" w:ascii="宋体" w:hAnsi="宋体"/>
                <w:sz w:val="24"/>
                <w:lang w:val="en-US" w:eastAsia="zh-CN"/>
              </w:rPr>
              <w:t>4</w:t>
            </w:r>
            <w:r>
              <w:rPr>
                <w:rFonts w:hint="eastAsia" w:ascii="宋体" w:hAnsi="宋体"/>
                <w:sz w:val="24"/>
              </w:rPr>
              <w:t>分。（检测报告复印件加盖公章，检测报告具有二维码或电话可查询，中标后原件核查；若投标人为代理商（经销商），可由制造商提供）具体如下要求：</w:t>
            </w:r>
          </w:p>
          <w:p w14:paraId="4C05E9AC">
            <w:pPr>
              <w:adjustRightInd w:val="0"/>
              <w:snapToGrid w:val="0"/>
              <w:spacing w:line="360" w:lineRule="auto"/>
              <w:rPr>
                <w:rFonts w:hint="eastAsia" w:ascii="宋体" w:hAnsi="宋体"/>
                <w:sz w:val="24"/>
              </w:rPr>
            </w:pPr>
            <w:r>
              <w:rPr>
                <w:rFonts w:hint="eastAsia" w:ascii="宋体" w:hAnsi="宋体"/>
                <w:sz w:val="24"/>
              </w:rPr>
              <w:t>（1）公寓组合床：要求检测项目至少包含包含甲醛释放量、总挥发性有机化合物TVOC。</w:t>
            </w:r>
          </w:p>
          <w:p w14:paraId="63EA80BE">
            <w:pPr>
              <w:adjustRightInd w:val="0"/>
              <w:snapToGrid w:val="0"/>
              <w:spacing w:line="360" w:lineRule="auto"/>
              <w:rPr>
                <w:rFonts w:hint="eastAsia" w:ascii="宋体" w:hAnsi="宋体"/>
                <w:sz w:val="24"/>
              </w:rPr>
            </w:pPr>
            <w:r>
              <w:rPr>
                <w:rFonts w:hint="eastAsia" w:ascii="宋体" w:hAnsi="宋体"/>
                <w:sz w:val="24"/>
              </w:rPr>
              <w:t>（2）床下组合柜：要求检测项目至少包含甲醛释放量、总挥发性有机化合物TVOC。</w:t>
            </w:r>
          </w:p>
          <w:p w14:paraId="6234D664">
            <w:pPr>
              <w:adjustRightInd w:val="0"/>
              <w:snapToGrid w:val="0"/>
              <w:spacing w:line="360" w:lineRule="auto"/>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）储物柜：要求检测项目至少包含金属拉手耐腐蚀性要求，产品有害物质甲醛释放量。</w:t>
            </w:r>
          </w:p>
          <w:p w14:paraId="27593140">
            <w:pPr>
              <w:adjustRightInd w:val="0"/>
              <w:snapToGrid w:val="0"/>
              <w:spacing w:line="360" w:lineRule="auto"/>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）公寓椅：检测项目至少包含力学性能，有害物质限量（包含重金属含量）。</w:t>
            </w:r>
          </w:p>
          <w:p w14:paraId="2091B6C8">
            <w:pPr>
              <w:adjustRightInd w:val="0"/>
              <w:snapToGrid w:val="0"/>
              <w:spacing w:line="360" w:lineRule="auto"/>
              <w:rPr>
                <w:rFonts w:hint="eastAsia" w:ascii="宋体" w:hAnsi="宋体"/>
                <w:sz w:val="24"/>
              </w:rPr>
            </w:pPr>
            <w:r>
              <w:rPr>
                <w:rFonts w:hint="eastAsia" w:ascii="宋体" w:hAnsi="宋体"/>
                <w:sz w:val="24"/>
              </w:rPr>
              <w:t>满足要求一项得1分，满分</w:t>
            </w:r>
            <w:r>
              <w:rPr>
                <w:rFonts w:hint="eastAsia" w:ascii="宋体" w:hAnsi="宋体"/>
                <w:sz w:val="24"/>
                <w:lang w:val="en-US" w:eastAsia="zh-CN"/>
              </w:rPr>
              <w:t>4</w:t>
            </w:r>
            <w:r>
              <w:rPr>
                <w:rFonts w:hint="eastAsia" w:ascii="宋体" w:hAnsi="宋体"/>
                <w:sz w:val="24"/>
              </w:rPr>
              <w:t>分，提供检测报告复印件加盖投标人公章。</w:t>
            </w:r>
          </w:p>
        </w:tc>
        <w:tc>
          <w:tcPr>
            <w:tcW w:w="831" w:type="dxa"/>
            <w:noWrap w:val="0"/>
            <w:vAlign w:val="center"/>
          </w:tcPr>
          <w:p w14:paraId="187DDDE4">
            <w:pPr>
              <w:adjustRightInd w:val="0"/>
              <w:snapToGrid w:val="0"/>
              <w:spacing w:line="360" w:lineRule="auto"/>
              <w:jc w:val="center"/>
              <w:rPr>
                <w:rFonts w:hint="eastAsia" w:ascii="宋体" w:hAnsi="宋体"/>
                <w:bCs/>
                <w:sz w:val="24"/>
              </w:rPr>
            </w:pPr>
            <w:r>
              <w:rPr>
                <w:rFonts w:hint="eastAsia" w:ascii="宋体" w:hAnsi="宋体"/>
                <w:bCs/>
                <w:sz w:val="24"/>
                <w:lang w:val="en-US" w:eastAsia="zh-CN"/>
              </w:rPr>
              <w:t>4</w:t>
            </w:r>
            <w:r>
              <w:rPr>
                <w:rFonts w:hint="eastAsia" w:ascii="宋体" w:hAnsi="宋体"/>
                <w:bCs/>
                <w:sz w:val="24"/>
              </w:rPr>
              <w:t>分</w:t>
            </w:r>
          </w:p>
        </w:tc>
      </w:tr>
      <w:tr w14:paraId="404A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noWrap w:val="0"/>
            <w:vAlign w:val="center"/>
          </w:tcPr>
          <w:p w14:paraId="77D33574">
            <w:pPr>
              <w:adjustRightInd w:val="0"/>
              <w:snapToGrid w:val="0"/>
              <w:spacing w:line="360" w:lineRule="auto"/>
              <w:jc w:val="center"/>
              <w:rPr>
                <w:rFonts w:hint="eastAsia" w:ascii="宋体" w:hAnsi="宋体"/>
                <w:b/>
                <w:bCs/>
                <w:sz w:val="24"/>
              </w:rPr>
            </w:pPr>
          </w:p>
        </w:tc>
        <w:tc>
          <w:tcPr>
            <w:tcW w:w="7632" w:type="dxa"/>
            <w:noWrap w:val="0"/>
            <w:vAlign w:val="center"/>
          </w:tcPr>
          <w:p w14:paraId="1A381691">
            <w:pPr>
              <w:adjustRightInd w:val="0"/>
              <w:snapToGrid w:val="0"/>
              <w:spacing w:line="360" w:lineRule="auto"/>
              <w:rPr>
                <w:rFonts w:hint="eastAsia" w:ascii="宋体" w:hAnsi="宋体"/>
                <w:sz w:val="24"/>
              </w:rPr>
            </w:pPr>
            <w:r>
              <w:rPr>
                <w:rFonts w:hint="eastAsia" w:ascii="宋体" w:hAnsi="宋体"/>
                <w:sz w:val="24"/>
              </w:rPr>
              <w:t>8.2投标人提供202</w:t>
            </w:r>
            <w:r>
              <w:rPr>
                <w:rFonts w:hint="eastAsia" w:ascii="宋体" w:hAnsi="宋体"/>
                <w:sz w:val="24"/>
                <w:lang w:val="en-US" w:eastAsia="zh-CN"/>
              </w:rPr>
              <w:t>2</w:t>
            </w:r>
            <w:r>
              <w:rPr>
                <w:rFonts w:hint="eastAsia" w:ascii="宋体" w:hAnsi="宋体"/>
                <w:sz w:val="24"/>
              </w:rPr>
              <w:t>年1月以来带有“CMA”或“CNAS”标识的以下原材料、部件抽样检测报告，满分</w:t>
            </w:r>
            <w:r>
              <w:rPr>
                <w:rFonts w:hint="eastAsia" w:ascii="宋体" w:hAnsi="宋体"/>
                <w:sz w:val="24"/>
                <w:lang w:val="en-US" w:eastAsia="zh-CN"/>
              </w:rPr>
              <w:t>9</w:t>
            </w:r>
            <w:r>
              <w:rPr>
                <w:rFonts w:hint="eastAsia" w:ascii="宋体" w:hAnsi="宋体"/>
                <w:sz w:val="24"/>
              </w:rPr>
              <w:t>分（检测报告复印件加盖公章，检测报告具有二维码或电话可查询，中标后原件核查；若投标人为代理商（经销商），可由制造商提供）。具体如下要求：</w:t>
            </w:r>
          </w:p>
          <w:p w14:paraId="4B2F0E0A">
            <w:pPr>
              <w:adjustRightInd w:val="0"/>
              <w:snapToGrid w:val="0"/>
              <w:spacing w:line="360" w:lineRule="auto"/>
              <w:rPr>
                <w:rFonts w:hint="eastAsia" w:ascii="宋体" w:hAnsi="宋体"/>
                <w:sz w:val="24"/>
              </w:rPr>
            </w:pPr>
            <w:r>
              <w:rPr>
                <w:rFonts w:hint="eastAsia" w:ascii="宋体" w:hAnsi="宋体"/>
                <w:sz w:val="24"/>
              </w:rPr>
              <w:t>（1）浸渍胶膜纸饰面实木多层板：要求检测项目至少包含甲醛释放量≤0.05㎎/m³，总挥发性有机化合物TVOC。</w:t>
            </w:r>
          </w:p>
          <w:p w14:paraId="1EFD1C99">
            <w:pPr>
              <w:adjustRightInd w:val="0"/>
              <w:snapToGrid w:val="0"/>
              <w:spacing w:line="360" w:lineRule="auto"/>
              <w:rPr>
                <w:rFonts w:hint="eastAsia" w:ascii="宋体" w:hAnsi="宋体"/>
                <w:sz w:val="24"/>
              </w:rPr>
            </w:pPr>
            <w:r>
              <w:rPr>
                <w:rFonts w:hint="eastAsia" w:ascii="宋体" w:hAnsi="宋体"/>
                <w:sz w:val="24"/>
              </w:rPr>
              <w:t>（2）钢管：要求检测项目至少包含硬度，附着力，耐</w:t>
            </w:r>
            <w:r>
              <w:rPr>
                <w:rFonts w:hint="eastAsia" w:ascii="宋体" w:hAnsi="宋体"/>
                <w:sz w:val="24"/>
                <w:lang w:eastAsia="zh-CN"/>
              </w:rPr>
              <w:t>盐浴</w:t>
            </w:r>
            <w:r>
              <w:rPr>
                <w:rFonts w:hint="eastAsia" w:ascii="宋体" w:hAnsi="宋体"/>
                <w:sz w:val="24"/>
              </w:rPr>
              <w:t>。</w:t>
            </w:r>
          </w:p>
          <w:p w14:paraId="56444EB1">
            <w:pPr>
              <w:adjustRightInd w:val="0"/>
              <w:snapToGrid w:val="0"/>
              <w:spacing w:line="360" w:lineRule="auto"/>
              <w:rPr>
                <w:rFonts w:hint="eastAsia" w:ascii="宋体" w:hAnsi="宋体"/>
                <w:sz w:val="24"/>
              </w:rPr>
            </w:pPr>
            <w:r>
              <w:rPr>
                <w:rFonts w:hint="eastAsia" w:ascii="宋体" w:hAnsi="宋体"/>
                <w:sz w:val="24"/>
              </w:rPr>
              <w:t>（3）封边条：检测项目至少包含塑料封边条理化性能,塑料封边条有害物质限量。</w:t>
            </w:r>
          </w:p>
          <w:p w14:paraId="570B0540">
            <w:pPr>
              <w:adjustRightInd w:val="0"/>
              <w:snapToGrid w:val="0"/>
              <w:spacing w:line="360" w:lineRule="auto"/>
              <w:rPr>
                <w:rFonts w:hint="eastAsia" w:ascii="宋体" w:hAnsi="宋体"/>
                <w:sz w:val="24"/>
              </w:rPr>
            </w:pPr>
            <w:r>
              <w:rPr>
                <w:rFonts w:hint="eastAsia" w:ascii="宋体" w:hAnsi="宋体"/>
                <w:sz w:val="24"/>
              </w:rPr>
              <w:t>（4）铰链：检测项目至少包含过载，功能,耐腐蚀。</w:t>
            </w:r>
          </w:p>
          <w:p w14:paraId="24A6363F">
            <w:pPr>
              <w:adjustRightInd w:val="0"/>
              <w:snapToGrid w:val="0"/>
              <w:spacing w:line="360" w:lineRule="auto"/>
              <w:rPr>
                <w:rFonts w:hint="eastAsia" w:ascii="宋体" w:hAnsi="宋体"/>
                <w:sz w:val="24"/>
              </w:rPr>
            </w:pPr>
            <w:r>
              <w:rPr>
                <w:rFonts w:hint="eastAsia" w:ascii="宋体" w:hAnsi="宋体"/>
                <w:sz w:val="24"/>
              </w:rPr>
              <w:t>（5）铝合金锁盒:检测项目至少包含金属喷漆塑涂层</w:t>
            </w:r>
            <w:r>
              <w:rPr>
                <w:rFonts w:hint="eastAsia" w:ascii="宋体" w:hAnsi="宋体"/>
                <w:sz w:val="24"/>
                <w:lang w:eastAsia="zh-CN"/>
              </w:rPr>
              <w:t>产品表面</w:t>
            </w:r>
            <w:r>
              <w:rPr>
                <w:rFonts w:hint="eastAsia" w:ascii="宋体" w:hAnsi="宋体"/>
                <w:sz w:val="24"/>
              </w:rPr>
              <w:t>理化性能要求。</w:t>
            </w:r>
          </w:p>
          <w:p w14:paraId="03768CAF">
            <w:pPr>
              <w:adjustRightInd w:val="0"/>
              <w:snapToGrid w:val="0"/>
              <w:spacing w:line="360" w:lineRule="auto"/>
              <w:rPr>
                <w:rFonts w:hint="eastAsia" w:ascii="宋体" w:hAnsi="宋体"/>
                <w:sz w:val="24"/>
              </w:rPr>
            </w:pPr>
            <w:r>
              <w:rPr>
                <w:rFonts w:hint="eastAsia" w:ascii="宋体" w:hAnsi="宋体"/>
                <w:sz w:val="24"/>
              </w:rPr>
              <w:t>（6）PP（聚丙烯）:检测项目至少包含有害物质限量（邻苯二甲酸酯、重金属、多环芳烃）。</w:t>
            </w:r>
          </w:p>
          <w:p w14:paraId="2CD7851F">
            <w:pPr>
              <w:adjustRightInd w:val="0"/>
              <w:snapToGrid w:val="0"/>
              <w:spacing w:line="360" w:lineRule="auto"/>
              <w:rPr>
                <w:rFonts w:hint="eastAsia" w:ascii="宋体" w:hAnsi="宋体"/>
                <w:sz w:val="24"/>
              </w:rPr>
            </w:pPr>
            <w:r>
              <w:rPr>
                <w:rFonts w:hint="eastAsia" w:ascii="宋体" w:hAnsi="宋体"/>
                <w:sz w:val="24"/>
              </w:rPr>
              <w:t>（7）无醛封边胶:检测项目至少包含总挥发性有机物≤30g/L。</w:t>
            </w:r>
          </w:p>
          <w:p w14:paraId="2A54A2B3">
            <w:pPr>
              <w:adjustRightInd w:val="0"/>
              <w:snapToGrid w:val="0"/>
              <w:spacing w:line="360" w:lineRule="auto"/>
              <w:rPr>
                <w:rFonts w:hint="eastAsia"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）公寓床外挂式爬梯:检测项目至少包含金属喷漆（塑）理化性能要求</w:t>
            </w:r>
            <w:r>
              <w:rPr>
                <w:rFonts w:hint="eastAsia" w:ascii="宋体" w:hAnsi="宋体"/>
                <w:sz w:val="24"/>
                <w:lang w:eastAsia="zh-CN"/>
              </w:rPr>
              <w:t>，</w:t>
            </w:r>
            <w:r>
              <w:rPr>
                <w:rFonts w:hint="eastAsia" w:ascii="宋体" w:hAnsi="宋体"/>
                <w:sz w:val="24"/>
              </w:rPr>
              <w:t>产品有害物质。</w:t>
            </w:r>
          </w:p>
          <w:p w14:paraId="4F7CFBA9">
            <w:pPr>
              <w:adjustRightInd w:val="0"/>
              <w:snapToGrid w:val="0"/>
              <w:spacing w:line="360" w:lineRule="auto"/>
              <w:rPr>
                <w:rFonts w:hint="eastAsia"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）中空吹塑一次成型床板：至少需包含有害物质限量。</w:t>
            </w:r>
          </w:p>
          <w:p w14:paraId="5B37C59A">
            <w:pPr>
              <w:adjustRightInd w:val="0"/>
              <w:snapToGrid w:val="0"/>
              <w:spacing w:line="360" w:lineRule="auto"/>
              <w:rPr>
                <w:rFonts w:hint="eastAsia" w:ascii="宋体" w:hAnsi="宋体"/>
                <w:sz w:val="24"/>
              </w:rPr>
            </w:pPr>
            <w:r>
              <w:rPr>
                <w:rFonts w:hint="eastAsia" w:ascii="宋体" w:hAnsi="宋体"/>
                <w:sz w:val="24"/>
              </w:rPr>
              <w:t>满足要求有一项得1分，满分</w:t>
            </w:r>
            <w:r>
              <w:rPr>
                <w:rFonts w:hint="eastAsia" w:ascii="宋体" w:hAnsi="宋体"/>
                <w:sz w:val="24"/>
                <w:lang w:val="en-US" w:eastAsia="zh-CN"/>
              </w:rPr>
              <w:t>9</w:t>
            </w:r>
            <w:r>
              <w:rPr>
                <w:rFonts w:hint="eastAsia" w:ascii="宋体" w:hAnsi="宋体"/>
                <w:sz w:val="24"/>
              </w:rPr>
              <w:t>分，提供检测报告复印件加盖投标人公章。</w:t>
            </w:r>
          </w:p>
        </w:tc>
        <w:tc>
          <w:tcPr>
            <w:tcW w:w="831" w:type="dxa"/>
            <w:noWrap w:val="0"/>
            <w:vAlign w:val="center"/>
          </w:tcPr>
          <w:p w14:paraId="0778D51D">
            <w:pPr>
              <w:adjustRightInd w:val="0"/>
              <w:snapToGrid w:val="0"/>
              <w:spacing w:line="360" w:lineRule="auto"/>
              <w:jc w:val="center"/>
              <w:rPr>
                <w:rFonts w:hint="eastAsia" w:ascii="宋体" w:hAnsi="宋体"/>
                <w:bCs/>
                <w:sz w:val="24"/>
              </w:rPr>
            </w:pPr>
            <w:r>
              <w:rPr>
                <w:rFonts w:hint="eastAsia" w:ascii="宋体" w:hAnsi="宋体"/>
                <w:bCs/>
                <w:sz w:val="24"/>
                <w:lang w:val="en-US" w:eastAsia="zh-CN"/>
              </w:rPr>
              <w:t>9</w:t>
            </w:r>
            <w:r>
              <w:rPr>
                <w:rFonts w:hint="eastAsia" w:ascii="宋体" w:hAnsi="宋体"/>
                <w:bCs/>
                <w:sz w:val="24"/>
              </w:rPr>
              <w:t>分</w:t>
            </w:r>
          </w:p>
        </w:tc>
      </w:tr>
      <w:tr w14:paraId="23DC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noWrap w:val="0"/>
            <w:vAlign w:val="center"/>
          </w:tcPr>
          <w:p w14:paraId="78F3A159">
            <w:pPr>
              <w:adjustRightInd w:val="0"/>
              <w:snapToGrid w:val="0"/>
              <w:spacing w:line="360" w:lineRule="auto"/>
              <w:jc w:val="center"/>
              <w:rPr>
                <w:rFonts w:hint="eastAsia" w:ascii="宋体" w:hAnsi="宋体"/>
                <w:b/>
                <w:bCs/>
                <w:sz w:val="24"/>
              </w:rPr>
            </w:pPr>
            <w:r>
              <w:rPr>
                <w:rFonts w:hint="eastAsia" w:ascii="宋体" w:hAnsi="宋体"/>
                <w:b/>
                <w:bCs/>
                <w:sz w:val="24"/>
              </w:rPr>
              <w:t>（九）</w:t>
            </w:r>
          </w:p>
        </w:tc>
        <w:tc>
          <w:tcPr>
            <w:tcW w:w="7632" w:type="dxa"/>
            <w:noWrap w:val="0"/>
            <w:vAlign w:val="center"/>
          </w:tcPr>
          <w:p w14:paraId="4DCB9DA2">
            <w:pPr>
              <w:adjustRightInd w:val="0"/>
              <w:snapToGrid w:val="0"/>
              <w:spacing w:line="360" w:lineRule="auto"/>
              <w:rPr>
                <w:rFonts w:ascii="宋体" w:hAnsi="宋体"/>
                <w:b/>
                <w:bCs/>
                <w:sz w:val="24"/>
              </w:rPr>
            </w:pPr>
            <w:r>
              <w:rPr>
                <w:rFonts w:hint="eastAsia" w:ascii="宋体" w:hAnsi="宋体"/>
                <w:b/>
                <w:bCs/>
                <w:sz w:val="24"/>
              </w:rPr>
              <w:t>9、样品评审</w:t>
            </w:r>
          </w:p>
          <w:p w14:paraId="4D2346A0">
            <w:pPr>
              <w:adjustRightInd w:val="0"/>
              <w:snapToGrid w:val="0"/>
              <w:spacing w:line="360" w:lineRule="auto"/>
              <w:rPr>
                <w:rFonts w:hint="eastAsia" w:ascii="宋体" w:hAnsi="宋体"/>
                <w:sz w:val="24"/>
              </w:rPr>
            </w:pPr>
            <w:r>
              <w:rPr>
                <w:rFonts w:hint="eastAsia" w:ascii="宋体" w:hAnsi="宋体"/>
                <w:sz w:val="24"/>
              </w:rPr>
              <w:t>评标委员会根据投标人提供的样品进行打分。</w:t>
            </w:r>
          </w:p>
          <w:p w14:paraId="4C124C76">
            <w:pPr>
              <w:adjustRightInd w:val="0"/>
              <w:snapToGrid w:val="0"/>
              <w:spacing w:line="360" w:lineRule="auto"/>
              <w:rPr>
                <w:rFonts w:hint="eastAsia" w:ascii="宋体" w:hAnsi="宋体"/>
                <w:b/>
                <w:bCs/>
                <w:sz w:val="24"/>
              </w:rPr>
            </w:pPr>
            <w:r>
              <w:rPr>
                <w:rFonts w:hint="eastAsia" w:ascii="宋体" w:hAnsi="宋体"/>
                <w:sz w:val="24"/>
              </w:rPr>
              <w:t>前护栏（</w:t>
            </w:r>
            <w:r>
              <w:rPr>
                <w:rFonts w:hint="eastAsia" w:ascii="宋体" w:hAnsi="宋体"/>
                <w:sz w:val="24"/>
                <w:lang w:val="en-US" w:eastAsia="zh-CN"/>
              </w:rPr>
              <w:t>8</w:t>
            </w:r>
            <w:r>
              <w:rPr>
                <w:rFonts w:hint="eastAsia" w:ascii="宋体" w:hAnsi="宋体"/>
                <w:sz w:val="24"/>
              </w:rPr>
              <w:t>分）：外观造型、材质、工艺等方面优于招标文件要求得</w:t>
            </w:r>
            <w:r>
              <w:rPr>
                <w:rFonts w:hint="eastAsia" w:ascii="宋体" w:hAnsi="宋体"/>
                <w:sz w:val="24"/>
                <w:lang w:val="en-US" w:eastAsia="zh-CN"/>
              </w:rPr>
              <w:t>8</w:t>
            </w:r>
            <w:r>
              <w:rPr>
                <w:rFonts w:hint="eastAsia" w:ascii="宋体" w:hAnsi="宋体"/>
                <w:sz w:val="24"/>
              </w:rPr>
              <w:t>分，符合招标文件要求得</w:t>
            </w:r>
            <w:r>
              <w:rPr>
                <w:rFonts w:hint="eastAsia" w:ascii="宋体" w:hAnsi="宋体"/>
                <w:sz w:val="24"/>
                <w:lang w:val="en-US" w:eastAsia="zh-CN"/>
              </w:rPr>
              <w:t>4</w:t>
            </w:r>
            <w:r>
              <w:rPr>
                <w:rFonts w:hint="eastAsia" w:ascii="宋体" w:hAnsi="宋体"/>
                <w:sz w:val="24"/>
              </w:rPr>
              <w:t>分，未按要求提供样品或提供样品不全的不得分。</w:t>
            </w:r>
          </w:p>
        </w:tc>
        <w:tc>
          <w:tcPr>
            <w:tcW w:w="831" w:type="dxa"/>
            <w:noWrap w:val="0"/>
            <w:vAlign w:val="center"/>
          </w:tcPr>
          <w:p w14:paraId="14EBA347">
            <w:pPr>
              <w:adjustRightInd w:val="0"/>
              <w:snapToGrid w:val="0"/>
              <w:spacing w:line="360" w:lineRule="auto"/>
              <w:jc w:val="center"/>
              <w:rPr>
                <w:rFonts w:hint="eastAsia" w:ascii="宋体" w:hAnsi="宋体"/>
                <w:bCs/>
                <w:sz w:val="24"/>
              </w:rPr>
            </w:pPr>
            <w:r>
              <w:rPr>
                <w:rFonts w:hint="eastAsia" w:ascii="宋体" w:hAnsi="宋体"/>
                <w:bCs/>
                <w:sz w:val="24"/>
                <w:lang w:val="en-US" w:eastAsia="zh-CN"/>
              </w:rPr>
              <w:t>8</w:t>
            </w:r>
            <w:r>
              <w:rPr>
                <w:rFonts w:hint="eastAsia" w:ascii="宋体" w:hAnsi="宋体"/>
                <w:bCs/>
                <w:sz w:val="24"/>
              </w:rPr>
              <w:t>分</w:t>
            </w:r>
          </w:p>
        </w:tc>
      </w:tr>
    </w:tbl>
    <w:p w14:paraId="16CD09E3">
      <w:pPr>
        <w:spacing w:line="360" w:lineRule="auto"/>
        <w:rPr>
          <w:rFonts w:ascii="宋体" w:hAnsi="宋体"/>
          <w:b/>
          <w:iCs/>
          <w:sz w:val="24"/>
        </w:rPr>
      </w:pPr>
      <w:r>
        <w:rPr>
          <w:rFonts w:hint="eastAsia" w:ascii="宋体" w:hAnsi="宋体"/>
          <w:b/>
          <w:iCs/>
          <w:sz w:val="24"/>
        </w:rPr>
        <w:t>注：采购人与中标人在签订合同时,有权要求中标人提供其投标文件中的承诺响应的证明材料原件进行真实性核实，如中标人无法提供,或无法核实真实性的,则视为虚假响应,报财政部门按照政府采购相关规定处理。</w:t>
      </w:r>
    </w:p>
    <w:p w14:paraId="054BB54C">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55735"/>
    <w:rsid w:val="48A55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qFormat/>
    <w:uiPriority w:val="0"/>
    <w:pPr>
      <w:keepNext/>
      <w:keepLines/>
      <w:spacing w:before="260" w:after="260" w:line="416" w:lineRule="auto"/>
      <w:jc w:val="center"/>
      <w:outlineLvl w:val="1"/>
    </w:pPr>
    <w:rPr>
      <w:rFonts w:ascii="Arial" w:hAnsi="Arial" w:eastAsia="幼圆"/>
      <w:b/>
      <w:sz w:val="44"/>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customStyle="1" w:styleId="6">
    <w:name w:val="普通正文"/>
    <w:basedOn w:val="1"/>
    <w:autoRedefine/>
    <w:qFormat/>
    <w:uiPriority w:val="0"/>
    <w:pPr>
      <w:adjustRightInd w:val="0"/>
      <w:spacing w:line="480" w:lineRule="exact"/>
      <w:ind w:firstLine="482" w:firstLineChars="200"/>
      <w:jc w:val="left"/>
      <w:textAlignment w:val="baseline"/>
    </w:pPr>
    <w:rPr>
      <w:rFonts w:ascii="Arial" w:hAnsi="Arial"/>
      <w:b/>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2025-07-18T00:52:00Z</dcterms:created>
  <dc:creator>Admini</dc:creator>
  <cp:lastModifiedBy>Admini</cp:lastModifiedBy>
  <dcterms:modified xsi:type="dcterms:W3CDTF">2025-07-18T00:52:34Z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5A4104268CCE49CF8445165601DBDF8C_11</vt:lpwstr>
  </property>
  <property fmtid="{D5CDD505-2E9C-101B-9397-08002B2CF9AE}" pid="4" name="KSOTemplateDocerSaveRecord">
    <vt:lpwstr>eyJoZGlkIjoiZTcwMDVmOWE4NjNmZTAzZWY2M2FjMzkwZjY3M2QzNjgifQ==</vt:lpwstr>
  </property>
</Properties>
</file>