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default" w:ascii="宋体" w:hAnsi="宋体" w:eastAsia="宋体" w:cs="宋体"/>
          <w:b/>
          <w:bCs/>
          <w:kern w:val="0"/>
          <w:sz w:val="32"/>
          <w:szCs w:val="32"/>
          <w:lang w:val="en-US" w:eastAsia="zh-CN" w:bidi="ar"/>
        </w:rPr>
      </w:pPr>
      <w:r>
        <w:rPr>
          <w:rFonts w:hint="eastAsia" w:ascii="宋体" w:hAnsi="宋体" w:cs="宋体"/>
          <w:b/>
          <w:bCs/>
          <w:kern w:val="0"/>
          <w:sz w:val="32"/>
          <w:szCs w:val="32"/>
          <w:lang w:val="en-US" w:eastAsia="zh-CN" w:bidi="ar"/>
        </w:rPr>
        <w:t>附件三</w:t>
      </w:r>
    </w:p>
    <w:p>
      <w:pPr>
        <w:bidi w:val="0"/>
        <w:jc w:val="center"/>
        <w:rPr>
          <w:rFonts w:hint="eastAsia" w:ascii="仿宋" w:hAnsi="仿宋" w:eastAsia="仿宋" w:cs="仿宋"/>
          <w:b w:val="0"/>
          <w:i w:val="0"/>
          <w:iCs w:val="0"/>
          <w:caps w:val="0"/>
          <w:color w:val="333333"/>
          <w:spacing w:val="0"/>
          <w:kern w:val="0"/>
          <w:sz w:val="28"/>
          <w:szCs w:val="28"/>
          <w:shd w:val="clear" w:fill="FFFFFF"/>
          <w:lang w:val="en-US" w:eastAsia="zh-CN" w:bidi="ar"/>
        </w:rPr>
      </w:pPr>
      <w:r>
        <w:rPr>
          <w:rFonts w:hint="eastAsia" w:ascii="宋体" w:hAnsi="宋体" w:eastAsia="宋体" w:cs="宋体"/>
          <w:b/>
          <w:bCs/>
          <w:kern w:val="0"/>
          <w:sz w:val="32"/>
          <w:szCs w:val="32"/>
          <w:lang w:val="en-US" w:eastAsia="zh-CN" w:bidi="ar"/>
        </w:rPr>
        <w:t>大思政课一体化平台建设项目技术指标</w:t>
      </w:r>
    </w:p>
    <w:p>
      <w:pPr>
        <w:spacing w:line="360" w:lineRule="auto"/>
        <w:ind w:firstLine="422" w:firstLineChars="200"/>
        <w:jc w:val="left"/>
        <w:textAlignment w:val="center"/>
        <w:rPr>
          <w:rFonts w:hint="eastAsia" w:ascii="宋体" w:hAnsi="宋体" w:cs="宋体"/>
          <w:b/>
          <w:kern w:val="0"/>
          <w:szCs w:val="21"/>
          <w:lang w:bidi="ar"/>
        </w:rPr>
      </w:pPr>
    </w:p>
    <w:p>
      <w:pPr>
        <w:bidi w:val="0"/>
        <w:ind w:firstLine="562" w:firstLineChars="200"/>
      </w:pPr>
      <w:r>
        <w:rPr>
          <w:rFonts w:hint="eastAsia"/>
          <w:b/>
          <w:bCs/>
          <w:sz w:val="28"/>
          <w:szCs w:val="28"/>
        </w:rPr>
        <w:t>（一）资源服务内容：</w:t>
      </w:r>
      <w:r>
        <w:rPr>
          <w:rFonts w:hint="eastAsia"/>
        </w:rPr>
        <w:br w:type="textWrapping"/>
      </w:r>
      <w:r>
        <w:rPr>
          <w:rFonts w:hint="eastAsia"/>
        </w:rPr>
        <w:t>1、平台资源需涵盖课程思政元素资源、思政课资源、思政特色专题、德育文化专题、红色全景展馆</w:t>
      </w:r>
      <w:r>
        <w:rPr>
          <w:rFonts w:hint="eastAsia"/>
          <w:lang w:eastAsia="zh-CN"/>
        </w:rPr>
        <w:t>、</w:t>
      </w:r>
      <w:r>
        <w:rPr>
          <w:rFonts w:hint="eastAsia"/>
          <w:lang w:val="en-US" w:eastAsia="zh-CN"/>
        </w:rPr>
        <w:t>复兴文库</w:t>
      </w:r>
      <w:r>
        <w:rPr>
          <w:rFonts w:hint="eastAsia"/>
        </w:rPr>
        <w:t>等板块，平台的资源类型需成多样化，不限于视频、专题、PPT、文档、音频等多媒体资源</w:t>
      </w:r>
      <w:r>
        <w:rPr>
          <w:rFonts w:hint="eastAsia"/>
          <w:lang w:val="en-US" w:eastAsia="zh-CN"/>
        </w:rPr>
        <w:t>平台的资源。</w:t>
      </w:r>
      <w:r>
        <w:rPr>
          <w:rFonts w:hint="eastAsia"/>
        </w:rPr>
        <w:br w:type="textWrapping"/>
      </w:r>
      <w:r>
        <w:rPr>
          <w:rFonts w:hint="eastAsia" w:cs="宋体"/>
          <w:kern w:val="0"/>
          <w:szCs w:val="21"/>
          <w:lang w:eastAsia="zh-CN"/>
        </w:rPr>
        <w:t>■</w:t>
      </w:r>
      <w:r>
        <w:rPr>
          <w:rFonts w:hint="eastAsia"/>
        </w:rPr>
        <w:t>2、平台需根据</w:t>
      </w:r>
      <w:r>
        <w:rPr>
          <w:rFonts w:hint="eastAsia"/>
          <w:lang w:val="en-US" w:eastAsia="zh-CN"/>
        </w:rPr>
        <w:t>学</w:t>
      </w:r>
      <w:r>
        <w:rPr>
          <w:rFonts w:hint="eastAsia"/>
        </w:rPr>
        <w:t>校学科分类提供思政教育素材，且用图形化结构进行描述，需包含13个学科大类的思政资源素材，提供课件、视频、教学设计、教学案例等内容不低于1000个，按照知识图谱提供不低于2000个思政元素供学习参考。</w:t>
      </w:r>
      <w:r>
        <w:rPr>
          <w:rFonts w:hint="eastAsia"/>
        </w:rPr>
        <w:br w:type="textWrapping"/>
      </w:r>
      <w:r>
        <w:rPr>
          <w:rFonts w:hint="eastAsia"/>
        </w:rPr>
        <w:t>3、平台需包含思政课程相关内容，且课程根据最新必修通识思政课程提供素材，资源内容需按照教学大纲成体系展示，素材视频不低于600部，PPT不少于90个。</w:t>
      </w:r>
    </w:p>
    <w:p>
      <w:pPr>
        <w:bidi w:val="0"/>
      </w:pPr>
      <w:r>
        <w:rPr>
          <w:rFonts w:hint="eastAsia" w:cs="宋体"/>
          <w:kern w:val="0"/>
          <w:szCs w:val="21"/>
          <w:lang w:eastAsia="zh-CN"/>
        </w:rPr>
        <w:t>■</w:t>
      </w:r>
      <w:r>
        <w:rPr>
          <w:rFonts w:hint="eastAsia"/>
          <w:lang w:val="en-US" w:eastAsia="zh-CN"/>
        </w:rPr>
        <w:t>4、</w:t>
      </w:r>
      <w:r>
        <w:rPr>
          <w:rFonts w:hint="eastAsia"/>
        </w:rPr>
        <w:t>平台需包含德育相关学习专题，需含理想信念、社会主义核心价值观、中华优秀传统文化、生态文明、心理健康、科学技术、人文素养、艺术审美</w:t>
      </w:r>
      <w:r>
        <w:rPr>
          <w:rFonts w:hint="eastAsia"/>
          <w:lang w:eastAsia="zh-CN"/>
        </w:rPr>
        <w:t>、</w:t>
      </w:r>
      <w:r>
        <w:rPr>
          <w:rFonts w:hint="eastAsia"/>
          <w:lang w:val="en-US" w:eastAsia="zh-CN"/>
        </w:rPr>
        <w:t>法治素养</w:t>
      </w:r>
      <w:r>
        <w:rPr>
          <w:rFonts w:hint="eastAsia"/>
        </w:rPr>
        <w:t>等相关主题，资源数量不低于300套。</w:t>
      </w:r>
    </w:p>
    <w:p>
      <w:pPr>
        <w:bidi w:val="0"/>
      </w:pPr>
      <w:r>
        <w:rPr>
          <w:rFonts w:hint="eastAsia"/>
          <w:lang w:val="en-US" w:eastAsia="zh-CN"/>
        </w:rPr>
        <w:t>5、</w:t>
      </w:r>
      <w:r>
        <w:rPr>
          <w:rFonts w:hint="eastAsia"/>
        </w:rPr>
        <w:t>平台需含习近平新时代中国特色社会主义思想相关学习资料，需包含真人出镜方式的精品课程、专家解读等视频，不低于100部，其他资料不低于200套。</w:t>
      </w:r>
    </w:p>
    <w:p>
      <w:pPr>
        <w:bidi w:val="0"/>
        <w:rPr>
          <w:rFonts w:hint="eastAsia"/>
        </w:rPr>
      </w:pPr>
      <w:r>
        <w:rPr>
          <w:rFonts w:hint="eastAsia"/>
          <w:lang w:val="en-US" w:eastAsia="zh-CN"/>
        </w:rPr>
        <w:t>6、</w:t>
      </w:r>
      <w:r>
        <w:rPr>
          <w:rFonts w:hint="eastAsia"/>
        </w:rPr>
        <w:t>平台需包含不低于10个特色思政专题，内容需涉及中华人民共和国成立、新中国成立初期、改革开放、百年党史、新时代新思想、高校党建政策、先进典型等内容，其中资源内容需提供视频不低于200部；图文信息不低于420条。</w:t>
      </w:r>
      <w:r>
        <w:rPr>
          <w:rFonts w:hint="eastAsia"/>
        </w:rPr>
        <w:br w:type="textWrapping"/>
      </w:r>
      <w:r>
        <w:rPr>
          <w:rFonts w:hint="eastAsia"/>
          <w:lang w:val="en-US" w:eastAsia="zh-CN"/>
        </w:rPr>
        <w:t>7</w:t>
      </w:r>
      <w:r>
        <w:rPr>
          <w:rFonts w:hint="eastAsia"/>
        </w:rPr>
        <w:t>、平台需提供中国精神相关内容，其中需含红船精神、抗疫精神、女排精神、</w:t>
      </w:r>
      <w:r>
        <w:rPr>
          <w:rFonts w:hint="eastAsia"/>
          <w:lang w:val="en-US" w:eastAsia="zh-CN"/>
        </w:rPr>
        <w:t>航天</w:t>
      </w:r>
      <w:r>
        <w:rPr>
          <w:rFonts w:hint="eastAsia"/>
        </w:rPr>
        <w:t>精神等最新精神解读内容，提供视频不低于30部，文档信息不少于200条。</w:t>
      </w:r>
      <w:r>
        <w:rPr>
          <w:rFonts w:hint="eastAsia"/>
        </w:rPr>
        <w:br w:type="textWrapping"/>
      </w:r>
      <w:r>
        <w:rPr>
          <w:rFonts w:hint="eastAsia"/>
          <w:lang w:val="en-US" w:eastAsia="zh-CN"/>
        </w:rPr>
        <w:t>8</w:t>
      </w:r>
      <w:r>
        <w:rPr>
          <w:rFonts w:hint="eastAsia"/>
        </w:rPr>
        <w:t>、明确每个红色全景展馆平均不低于10个点位、配图平均不低于5张、视频平均不低于2部、音频平均不低于10部，音视频总时长不低于10分钟，且每个点位均保证有专业配音讲解。且景点类型必须包含建党、革命、十年内战、抗日战争、解放战争、改革开放、奋斗崛起、人物楷模等类型。场馆中的视频/图像均源自对真实场景的数据采集，有别于计算机建模绘制出的虚拟空间，更加的真实可信，更能使人产生身临其境的感觉。从而更好地满足了对场景真实程度要求较高的应用给使用者更加真实的视觉感受。</w:t>
      </w:r>
    </w:p>
    <w:p>
      <w:pPr>
        <w:bidi w:val="0"/>
        <w:rPr>
          <w:rFonts w:hint="eastAsia"/>
        </w:rPr>
      </w:pPr>
      <w:r>
        <w:rPr>
          <w:rFonts w:hint="eastAsia"/>
          <w:lang w:val="en-US" w:eastAsia="zh-CN"/>
        </w:rPr>
        <w:t>9</w:t>
      </w:r>
      <w:r>
        <w:rPr>
          <w:rFonts w:hint="eastAsia"/>
        </w:rPr>
        <w:t>、需提供江苏本地教育基地线上展馆，每个红色线上展馆及点位均不包含任何广告行为、外链行为、无任何诱导用户充值、消费行为。</w:t>
      </w:r>
    </w:p>
    <w:p>
      <w:pPr>
        <w:bidi w:val="0"/>
        <w:rPr>
          <w:rFonts w:hint="eastAsia"/>
          <w:lang w:val="en-US" w:eastAsia="zh-CN"/>
        </w:rPr>
      </w:pPr>
      <w:r>
        <w:rPr>
          <w:rFonts w:hint="eastAsia" w:cs="宋体"/>
          <w:kern w:val="0"/>
          <w:szCs w:val="21"/>
          <w:lang w:eastAsia="zh-CN"/>
        </w:rPr>
        <w:t>■</w:t>
      </w:r>
      <w:r>
        <w:rPr>
          <w:rFonts w:hint="eastAsia"/>
          <w:lang w:val="en-US" w:eastAsia="zh-CN"/>
        </w:rPr>
        <w:t>10、需提供匹配党中央批准实施的重大文化工程《复兴文库》的资源内容，包含第—编（1840—1921)、第二编（1921—1949)、第三编（1949—1978）等，同时后续同步更新官方的第四编（1978-2012）、第五编（2012年十八大以来）的建设方向的资源内容。</w:t>
      </w:r>
    </w:p>
    <w:p>
      <w:pPr>
        <w:bidi w:val="0"/>
        <w:ind w:firstLine="562" w:firstLineChars="200"/>
      </w:pPr>
      <w:r>
        <w:rPr>
          <w:rFonts w:hint="eastAsia"/>
          <w:b/>
          <w:bCs/>
          <w:sz w:val="28"/>
          <w:szCs w:val="28"/>
        </w:rPr>
        <w:t>（二）平台功能要求：</w:t>
      </w:r>
      <w:r>
        <w:rPr>
          <w:rFonts w:hint="eastAsia"/>
        </w:rPr>
        <w:br w:type="textWrapping"/>
      </w:r>
      <w:r>
        <w:rPr>
          <w:rFonts w:hint="eastAsia"/>
          <w:lang w:eastAsia="zh-Hans"/>
        </w:rPr>
        <w:t>1、平台需使用运用区块链技术分布式存储，整合学校的思政资源，保证资源存储安全的同时，满足基于区域内思政教育的理论实践与创新。</w:t>
      </w:r>
      <w:r>
        <w:rPr>
          <w:rFonts w:hint="eastAsia"/>
          <w:lang w:eastAsia="zh-Hans"/>
        </w:rPr>
        <w:br w:type="textWrapping"/>
      </w:r>
      <w:r>
        <w:rPr>
          <w:rFonts w:hint="eastAsia"/>
          <w:lang w:eastAsia="zh-Hans"/>
        </w:rPr>
        <w:t>2、平台需包含以资讯传达为主的门户界面，汇集优秀资源体现学校师生风采与文化底蕴。</w:t>
      </w:r>
      <w:r>
        <w:rPr>
          <w:rFonts w:hint="eastAsia"/>
          <w:lang w:eastAsia="zh-Hans"/>
        </w:rPr>
        <w:br w:type="textWrapping"/>
      </w:r>
      <w:r>
        <w:rPr>
          <w:rFonts w:hint="eastAsia"/>
          <w:lang w:eastAsia="zh-Hans"/>
        </w:rPr>
        <w:t>3、检索功能：需具备基础检索、检索结果筛选等多样化检索功能，方便用户快速、方便的查找相应的资源内容。支持校园网内免登录浏览的权限，无并发限制。用户登陆后可上传下载支持视频、PPT、文档下载功能。</w:t>
      </w:r>
      <w:r>
        <w:rPr>
          <w:rFonts w:hint="eastAsia"/>
          <w:lang w:eastAsia="zh-Hans"/>
        </w:rPr>
        <w:br w:type="textWrapping"/>
      </w:r>
      <w:r>
        <w:rPr>
          <w:rFonts w:hint="eastAsia"/>
        </w:rPr>
        <w:t>4</w:t>
      </w:r>
      <w:r>
        <w:rPr>
          <w:rFonts w:hint="eastAsia"/>
          <w:lang w:eastAsia="zh-Hans"/>
        </w:rPr>
        <w:t>、平台需包含资源发布功能，院校教师可通过后台内容审核发布系统将本校优秀的思政素材、示范课等优秀成果，以视频、教案、素材的组合形式上传至思政一体化平台。</w:t>
      </w:r>
      <w:r>
        <w:rPr>
          <w:rFonts w:hint="eastAsia"/>
          <w:lang w:eastAsia="zh-Hans"/>
        </w:rPr>
        <w:br w:type="textWrapping"/>
      </w:r>
      <w:r>
        <w:rPr>
          <w:rFonts w:hint="eastAsia"/>
        </w:rPr>
        <w:t>5</w:t>
      </w:r>
      <w:r>
        <w:rPr>
          <w:rFonts w:hint="eastAsia"/>
          <w:lang w:eastAsia="zh-Hans"/>
        </w:rPr>
        <w:t>、</w:t>
      </w:r>
      <w:r>
        <w:rPr>
          <w:rFonts w:hint="eastAsia"/>
        </w:rPr>
        <w:t>平台需包含备课功能，包括教学设计、素材、文档都可以进行一键式备课，方便教师备课，在教学过程中集中呈现。</w:t>
      </w:r>
    </w:p>
    <w:p>
      <w:pPr>
        <w:bidi w:val="0"/>
        <w:rPr>
          <w:rFonts w:hint="eastAsia"/>
        </w:rPr>
      </w:pPr>
      <w:r>
        <w:rPr>
          <w:rFonts w:hint="eastAsia"/>
        </w:rPr>
        <w:t>6、平台需包含师资培训专题/活动专题，支持培训活动发布、培训的动态、师资展示、教学研究成果展示等，同时支持线上线下思政活动的发布与开展、动态展示，便于线上主题活动的宣传。</w:t>
      </w:r>
    </w:p>
    <w:p>
      <w:pPr>
        <w:bidi w:val="0"/>
        <w:rPr>
          <w:rFonts w:hint="eastAsia"/>
          <w:lang w:val="en-US" w:eastAsia="zh-CN"/>
        </w:rPr>
      </w:pPr>
      <w:r>
        <w:rPr>
          <w:rFonts w:hint="eastAsia"/>
          <w:lang w:val="en-US" w:eastAsia="zh-CN"/>
        </w:rPr>
        <w:t>7、平台需包含教学比赛管理系统1、教学比赛管理板块可针对学校以及区域开展思政教学比赛，可自定义组别、分类、提供比赛报名、作品上传、评审、展示相关功能。2、管理员可对用户信息进行添加、删除、修改及审核身份认定。3、管理员可以设置比赛评审的相关要求、上传评审规则等功能。4、用户可对上传作品并进行作品管理、查看和个人信息的编辑、修改。5、平台可对评审专家进行设置、管理。6、平台可对优秀作品进行展示和作品留存功能。</w:t>
      </w:r>
    </w:p>
    <w:p>
      <w:pPr>
        <w:bidi w:val="0"/>
        <w:rPr>
          <w:rFonts w:hint="default"/>
          <w:lang w:val="en-US" w:eastAsia="zh-CN"/>
        </w:rPr>
      </w:pPr>
      <w:r>
        <w:rPr>
          <w:rFonts w:hint="eastAsia"/>
          <w:lang w:val="en-US" w:eastAsia="zh-CN"/>
        </w:rPr>
        <w:t>8</w:t>
      </w:r>
      <w:r>
        <w:rPr>
          <w:rFonts w:hint="eastAsia"/>
        </w:rPr>
        <w:t>、</w:t>
      </w:r>
      <w:r>
        <w:rPr>
          <w:rFonts w:hint="eastAsia"/>
          <w:lang w:val="en-US" w:eastAsia="zh-CN"/>
        </w:rPr>
        <w:t>平台可完成线上活动的参与，宣传，报名并最终收集学生参与的数据，成果展示。</w:t>
      </w:r>
    </w:p>
    <w:p>
      <w:pPr>
        <w:bidi w:val="0"/>
        <w:rPr>
          <w:rFonts w:hint="eastAsia"/>
        </w:rPr>
      </w:pPr>
      <w:r>
        <w:rPr>
          <w:rFonts w:hint="eastAsia"/>
          <w:lang w:val="en-US" w:eastAsia="zh-CN"/>
        </w:rPr>
        <w:t>9、</w:t>
      </w:r>
      <w:r>
        <w:rPr>
          <w:rFonts w:hint="eastAsia"/>
        </w:rPr>
        <w:t>系统应支持7天×24小时连续运行，年故障时间&lt;24小时，平均故障间隔时间＞8700小时，平均故障恢复时间＜2小时。</w:t>
      </w:r>
    </w:p>
    <w:p>
      <w:pPr>
        <w:bidi w:val="0"/>
        <w:rPr>
          <w:rFonts w:hint="eastAsia"/>
        </w:rPr>
      </w:pPr>
      <w:r>
        <w:rPr>
          <w:rFonts w:hint="eastAsia"/>
          <w:lang w:val="en-US" w:eastAsia="zh-CN"/>
        </w:rPr>
        <w:t>10、</w:t>
      </w:r>
      <w:r>
        <w:rPr>
          <w:rFonts w:hint="eastAsia"/>
        </w:rPr>
        <w:t>数据传输要求准确完整，不能丢失数据。</w:t>
      </w:r>
    </w:p>
    <w:p>
      <w:pPr>
        <w:bidi w:val="0"/>
        <w:rPr>
          <w:rFonts w:hint="eastAsia"/>
        </w:rPr>
      </w:pPr>
      <w:r>
        <w:rPr>
          <w:rFonts w:hint="eastAsia"/>
        </w:rPr>
        <w:t>11、服务期为三年，服务期间免费提供平台技术支持及每年不少于30%的资源更新。</w:t>
      </w:r>
    </w:p>
    <w:p>
      <w:pPr>
        <w:numPr>
          <w:ilvl w:val="0"/>
          <w:numId w:val="0"/>
        </w:num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wMWIxNDJlZDc5MzFjOTk3ZGE2MTUxYzE3NDc2ZTQifQ=="/>
  </w:docVars>
  <w:rsids>
    <w:rsidRoot w:val="00000000"/>
    <w:rsid w:val="0AD00B12"/>
    <w:rsid w:val="20997E9C"/>
    <w:rsid w:val="756F2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2023-11-09T08:42:00Z</dcterms:created>
  <dc:creator>Lenovo</dc:creator>
  <cp:lastModifiedBy>胡大人</cp:lastModifiedBy>
  <dcterms:modified xsi:type="dcterms:W3CDTF">2023-11-10T03:34:34Z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2071F546D72849EE99C2AD3A42D9201A_13</vt:lpwstr>
  </property>
</Properties>
</file>